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63C7" w14:textId="77777777" w:rsidR="00172BE3" w:rsidRPr="00747731" w:rsidRDefault="00172BE3" w:rsidP="00172BE3">
      <w:pPr>
        <w:spacing w:line="240" w:lineRule="auto"/>
        <w:ind w:firstLine="851"/>
        <w:jc w:val="center"/>
        <w:rPr>
          <w:rFonts w:ascii="Times New Roman" w:hAnsi="Times New Roman" w:cs="Times New Roman"/>
          <w:sz w:val="28"/>
          <w:szCs w:val="24"/>
        </w:rPr>
      </w:pPr>
      <w:r w:rsidRPr="00747731">
        <w:rPr>
          <w:rFonts w:ascii="Times New Roman" w:hAnsi="Times New Roman" w:cs="Times New Roman"/>
          <w:sz w:val="28"/>
          <w:szCs w:val="24"/>
        </w:rPr>
        <w:t>Освоение учителем новых педагогических технологий</w:t>
      </w:r>
    </w:p>
    <w:p w14:paraId="51CAC779" w14:textId="32444BB7" w:rsidR="00172BE3" w:rsidRDefault="00172BE3" w:rsidP="00172BE3">
      <w:pPr>
        <w:spacing w:line="240" w:lineRule="auto"/>
        <w:ind w:firstLine="851"/>
        <w:jc w:val="center"/>
        <w:rPr>
          <w:rFonts w:ascii="Times New Roman" w:hAnsi="Times New Roman" w:cs="Times New Roman"/>
          <w:sz w:val="28"/>
          <w:szCs w:val="24"/>
        </w:rPr>
      </w:pPr>
      <w:r w:rsidRPr="00747731">
        <w:rPr>
          <w:rFonts w:ascii="Times New Roman" w:hAnsi="Times New Roman" w:cs="Times New Roman"/>
          <w:sz w:val="28"/>
          <w:szCs w:val="24"/>
        </w:rPr>
        <w:t>через интернет-проект «Школа России-Миру»</w:t>
      </w:r>
    </w:p>
    <w:p w14:paraId="01196ED8" w14:textId="47BE1342" w:rsidR="00172BE3" w:rsidRDefault="00172BE3" w:rsidP="00172BE3">
      <w:pPr>
        <w:spacing w:line="240" w:lineRule="auto"/>
        <w:ind w:firstLine="851"/>
        <w:jc w:val="center"/>
        <w:rPr>
          <w:rFonts w:ascii="Times New Roman" w:hAnsi="Times New Roman" w:cs="Times New Roman"/>
          <w:sz w:val="28"/>
          <w:szCs w:val="24"/>
        </w:rPr>
      </w:pPr>
    </w:p>
    <w:p w14:paraId="61F5AD0F" w14:textId="77777777" w:rsidR="00172BE3" w:rsidRPr="00747731" w:rsidRDefault="00172BE3" w:rsidP="00172BE3">
      <w:pPr>
        <w:spacing w:line="240" w:lineRule="auto"/>
        <w:ind w:firstLine="851"/>
        <w:jc w:val="center"/>
        <w:rPr>
          <w:rFonts w:ascii="Times New Roman" w:hAnsi="Times New Roman" w:cs="Times New Roman"/>
          <w:sz w:val="28"/>
          <w:szCs w:val="24"/>
        </w:rPr>
      </w:pPr>
    </w:p>
    <w:p w14:paraId="52514AA8" w14:textId="77777777" w:rsidR="00172BE3" w:rsidRPr="00EC764A" w:rsidRDefault="00172BE3" w:rsidP="00172BE3">
      <w:pPr>
        <w:tabs>
          <w:tab w:val="left" w:pos="851"/>
        </w:tabs>
        <w:spacing w:after="0" w:line="360" w:lineRule="auto"/>
        <w:jc w:val="right"/>
        <w:rPr>
          <w:rFonts w:ascii="Times New Roman" w:hAnsi="Times New Roman" w:cs="Times New Roman"/>
          <w:sz w:val="24"/>
          <w:szCs w:val="24"/>
        </w:rPr>
      </w:pPr>
      <w:r w:rsidRPr="00EC764A">
        <w:rPr>
          <w:rFonts w:ascii="Times New Roman" w:hAnsi="Times New Roman" w:cs="Times New Roman"/>
          <w:sz w:val="24"/>
          <w:szCs w:val="24"/>
        </w:rPr>
        <w:t>Масленникова Светлана Александровна, директор гимназии №192</w:t>
      </w:r>
    </w:p>
    <w:p w14:paraId="13A9E19B" w14:textId="77777777" w:rsidR="00172BE3" w:rsidRPr="00EC764A" w:rsidRDefault="00172BE3" w:rsidP="00172BE3">
      <w:pPr>
        <w:tabs>
          <w:tab w:val="left" w:pos="851"/>
        </w:tabs>
        <w:spacing w:after="0" w:line="360" w:lineRule="auto"/>
        <w:jc w:val="right"/>
        <w:rPr>
          <w:rFonts w:ascii="Times New Roman" w:hAnsi="Times New Roman" w:cs="Times New Roman"/>
          <w:sz w:val="24"/>
          <w:szCs w:val="24"/>
        </w:rPr>
      </w:pPr>
      <w:r w:rsidRPr="00EC764A">
        <w:rPr>
          <w:rFonts w:ascii="Times New Roman" w:hAnsi="Times New Roman" w:cs="Times New Roman"/>
          <w:sz w:val="24"/>
          <w:szCs w:val="24"/>
        </w:rPr>
        <w:t>Самойленко Лидия Ивановна, заместитель директора по УВР</w:t>
      </w:r>
    </w:p>
    <w:p w14:paraId="7740B13A" w14:textId="77777777" w:rsidR="00172BE3" w:rsidRPr="00EC764A" w:rsidRDefault="00172BE3" w:rsidP="00172BE3">
      <w:pPr>
        <w:spacing w:line="240" w:lineRule="auto"/>
        <w:ind w:firstLine="851"/>
        <w:jc w:val="right"/>
        <w:rPr>
          <w:rFonts w:ascii="Times New Roman" w:hAnsi="Times New Roman" w:cs="Times New Roman"/>
          <w:sz w:val="24"/>
          <w:szCs w:val="24"/>
        </w:rPr>
      </w:pPr>
      <w:proofErr w:type="spellStart"/>
      <w:r w:rsidRPr="00EC764A">
        <w:rPr>
          <w:rFonts w:ascii="Times New Roman" w:hAnsi="Times New Roman" w:cs="Times New Roman"/>
          <w:sz w:val="24"/>
          <w:szCs w:val="24"/>
        </w:rPr>
        <w:t>Гайваль</w:t>
      </w:r>
      <w:proofErr w:type="spellEnd"/>
      <w:r w:rsidRPr="00EC764A">
        <w:rPr>
          <w:rFonts w:ascii="Times New Roman" w:hAnsi="Times New Roman" w:cs="Times New Roman"/>
          <w:sz w:val="24"/>
          <w:szCs w:val="24"/>
        </w:rPr>
        <w:t xml:space="preserve"> Татьяна Михайловна, учитель начальной школы</w:t>
      </w:r>
    </w:p>
    <w:p w14:paraId="07DBE793" w14:textId="77777777" w:rsidR="00172BE3" w:rsidRPr="00EC764A" w:rsidRDefault="00172BE3" w:rsidP="00172BE3">
      <w:pPr>
        <w:spacing w:line="240" w:lineRule="auto"/>
        <w:ind w:firstLine="851"/>
        <w:jc w:val="right"/>
        <w:rPr>
          <w:rFonts w:ascii="Times New Roman" w:hAnsi="Times New Roman" w:cs="Times New Roman"/>
          <w:sz w:val="24"/>
          <w:szCs w:val="24"/>
        </w:rPr>
      </w:pPr>
      <w:r w:rsidRPr="00EC764A">
        <w:rPr>
          <w:rFonts w:ascii="Times New Roman" w:hAnsi="Times New Roman" w:cs="Times New Roman"/>
          <w:sz w:val="24"/>
          <w:szCs w:val="24"/>
        </w:rPr>
        <w:t>Соколова Юлия Владимировна, учитель английского языка</w:t>
      </w:r>
    </w:p>
    <w:p w14:paraId="4B4D89A2" w14:textId="05EB3A18" w:rsidR="00202BC1" w:rsidRDefault="00202BC1" w:rsidP="00202BC1">
      <w:pPr>
        <w:spacing w:after="0" w:line="240" w:lineRule="auto"/>
        <w:ind w:firstLine="851"/>
        <w:jc w:val="both"/>
        <w:rPr>
          <w:rFonts w:ascii="Times New Roman" w:hAnsi="Times New Roman" w:cs="Times New Roman"/>
          <w:sz w:val="24"/>
          <w:szCs w:val="24"/>
        </w:rPr>
      </w:pPr>
      <w:r w:rsidRPr="00202BC1">
        <w:rPr>
          <w:rFonts w:ascii="Times New Roman" w:hAnsi="Times New Roman" w:cs="Times New Roman"/>
          <w:b/>
          <w:bCs/>
          <w:sz w:val="24"/>
          <w:szCs w:val="24"/>
        </w:rPr>
        <w:t>Аннотация.</w:t>
      </w:r>
      <w:r>
        <w:rPr>
          <w:rFonts w:ascii="Times New Roman" w:hAnsi="Times New Roman" w:cs="Times New Roman"/>
          <w:sz w:val="24"/>
          <w:szCs w:val="24"/>
        </w:rPr>
        <w:t xml:space="preserve"> Статья адресована </w:t>
      </w:r>
      <w:r w:rsidRPr="00EC764A">
        <w:rPr>
          <w:rFonts w:ascii="Times New Roman" w:hAnsi="Times New Roman" w:cs="Times New Roman"/>
          <w:sz w:val="24"/>
          <w:szCs w:val="24"/>
        </w:rPr>
        <w:t xml:space="preserve">образовательному профессиональному сообществу России, </w:t>
      </w:r>
      <w:r>
        <w:rPr>
          <w:rFonts w:ascii="Times New Roman" w:hAnsi="Times New Roman" w:cs="Times New Roman"/>
          <w:sz w:val="24"/>
          <w:szCs w:val="24"/>
        </w:rPr>
        <w:t xml:space="preserve">которое </w:t>
      </w:r>
      <w:r w:rsidRPr="00EC764A">
        <w:rPr>
          <w:rFonts w:ascii="Times New Roman" w:hAnsi="Times New Roman" w:cs="Times New Roman"/>
          <w:sz w:val="24"/>
          <w:szCs w:val="24"/>
        </w:rPr>
        <w:t xml:space="preserve">посредством дистанционного обучения </w:t>
      </w:r>
      <w:r>
        <w:rPr>
          <w:rFonts w:ascii="Times New Roman" w:hAnsi="Times New Roman" w:cs="Times New Roman"/>
          <w:sz w:val="24"/>
          <w:szCs w:val="24"/>
        </w:rPr>
        <w:t xml:space="preserve">формирует </w:t>
      </w:r>
      <w:r w:rsidRPr="00EC764A">
        <w:rPr>
          <w:rFonts w:ascii="Times New Roman" w:hAnsi="Times New Roman" w:cs="Times New Roman"/>
          <w:sz w:val="24"/>
          <w:szCs w:val="24"/>
        </w:rPr>
        <w:t xml:space="preserve">живой интерес детей и профессиональный интерес педагогов </w:t>
      </w:r>
      <w:r w:rsidR="00B44FF1">
        <w:rPr>
          <w:rFonts w:ascii="Times New Roman" w:hAnsi="Times New Roman" w:cs="Times New Roman"/>
          <w:sz w:val="24"/>
          <w:szCs w:val="24"/>
        </w:rPr>
        <w:t xml:space="preserve">к </w:t>
      </w:r>
      <w:r w:rsidRPr="00EC764A">
        <w:rPr>
          <w:rFonts w:ascii="Times New Roman" w:hAnsi="Times New Roman" w:cs="Times New Roman"/>
          <w:sz w:val="24"/>
          <w:szCs w:val="24"/>
        </w:rPr>
        <w:t>богатейш</w:t>
      </w:r>
      <w:r w:rsidR="00B44FF1">
        <w:rPr>
          <w:rFonts w:ascii="Times New Roman" w:hAnsi="Times New Roman" w:cs="Times New Roman"/>
          <w:sz w:val="24"/>
          <w:szCs w:val="24"/>
        </w:rPr>
        <w:t xml:space="preserve">ему </w:t>
      </w:r>
      <w:r w:rsidRPr="00EC764A">
        <w:rPr>
          <w:rFonts w:ascii="Times New Roman" w:hAnsi="Times New Roman" w:cs="Times New Roman"/>
          <w:sz w:val="24"/>
          <w:szCs w:val="24"/>
        </w:rPr>
        <w:t>мир</w:t>
      </w:r>
      <w:r w:rsidR="00B44FF1">
        <w:rPr>
          <w:rFonts w:ascii="Times New Roman" w:hAnsi="Times New Roman" w:cs="Times New Roman"/>
          <w:sz w:val="24"/>
          <w:szCs w:val="24"/>
        </w:rPr>
        <w:t>у</w:t>
      </w:r>
      <w:r w:rsidRPr="00EC764A">
        <w:rPr>
          <w:rFonts w:ascii="Times New Roman" w:hAnsi="Times New Roman" w:cs="Times New Roman"/>
          <w:sz w:val="24"/>
          <w:szCs w:val="24"/>
        </w:rPr>
        <w:t xml:space="preserve"> отечественной культуры и русского языка. </w:t>
      </w:r>
      <w:r w:rsidR="00B44FF1">
        <w:rPr>
          <w:rFonts w:ascii="Times New Roman" w:hAnsi="Times New Roman" w:cs="Times New Roman"/>
          <w:sz w:val="24"/>
          <w:szCs w:val="24"/>
        </w:rPr>
        <w:t xml:space="preserve">Объединяясь, у нас есть </w:t>
      </w:r>
      <w:r w:rsidRPr="00EC764A">
        <w:rPr>
          <w:rFonts w:ascii="Times New Roman" w:hAnsi="Times New Roman" w:cs="Times New Roman"/>
          <w:sz w:val="24"/>
          <w:szCs w:val="24"/>
        </w:rPr>
        <w:t>возможност</w:t>
      </w:r>
      <w:r w:rsidR="00B44FF1">
        <w:rPr>
          <w:rFonts w:ascii="Times New Roman" w:hAnsi="Times New Roman" w:cs="Times New Roman"/>
          <w:sz w:val="24"/>
          <w:szCs w:val="24"/>
        </w:rPr>
        <w:t>ь</w:t>
      </w:r>
      <w:r w:rsidRPr="00EC764A">
        <w:rPr>
          <w:rFonts w:ascii="Times New Roman" w:hAnsi="Times New Roman" w:cs="Times New Roman"/>
          <w:sz w:val="24"/>
          <w:szCs w:val="24"/>
        </w:rPr>
        <w:t xml:space="preserve"> помочь соотечественникам и их детям, проживающим за рубежом, детям и педагогам, которым интересен русский язык и российская культура. Для названной адресной аудитории детей и взрослых школы должны и могут стать связующими действенными каналами доступа к российскому образованию и российской культуре. В современном мире коммуникация между учащимися и педагогами не должна прерываться. Напротив, формируя условия для продвижения и поддержки русского языка и культуры, мы имеем реальную возможность максимально расширять контакты с зарубежными школьниками, их родителями, педагогами, взращивая уважение и формируя интерес к России.  </w:t>
      </w:r>
    </w:p>
    <w:p w14:paraId="2C205581" w14:textId="3DCF61D8" w:rsidR="00B44FF1" w:rsidRPr="00EC764A" w:rsidRDefault="00B44FF1" w:rsidP="00202BC1">
      <w:pPr>
        <w:spacing w:after="0" w:line="240" w:lineRule="auto"/>
        <w:ind w:firstLine="851"/>
        <w:jc w:val="both"/>
        <w:rPr>
          <w:rFonts w:ascii="Times New Roman" w:hAnsi="Times New Roman" w:cs="Times New Roman"/>
          <w:sz w:val="24"/>
          <w:szCs w:val="24"/>
        </w:rPr>
      </w:pPr>
      <w:r w:rsidRPr="00B44FF1">
        <w:rPr>
          <w:rFonts w:ascii="Times New Roman" w:hAnsi="Times New Roman" w:cs="Times New Roman"/>
          <w:b/>
          <w:bCs/>
          <w:sz w:val="24"/>
          <w:szCs w:val="24"/>
        </w:rPr>
        <w:t>Ключевые слова</w:t>
      </w:r>
      <w:r>
        <w:rPr>
          <w:rFonts w:ascii="Times New Roman" w:hAnsi="Times New Roman" w:cs="Times New Roman"/>
          <w:sz w:val="24"/>
          <w:szCs w:val="24"/>
        </w:rPr>
        <w:t>: интернет-проект «Школа России-Миру», продвижение русского языка и культуры России в страны дальнего и ближнего зарубежья.</w:t>
      </w:r>
    </w:p>
    <w:p w14:paraId="7423598A" w14:textId="78A5F14D" w:rsidR="00172BE3" w:rsidRPr="00EC764A" w:rsidRDefault="00172BE3" w:rsidP="00202BC1">
      <w:pPr>
        <w:tabs>
          <w:tab w:val="left" w:pos="851"/>
        </w:tabs>
        <w:spacing w:after="0" w:line="360" w:lineRule="auto"/>
        <w:rPr>
          <w:rFonts w:ascii="Times New Roman" w:hAnsi="Times New Roman" w:cs="Times New Roman"/>
          <w:sz w:val="24"/>
          <w:szCs w:val="24"/>
        </w:rPr>
      </w:pPr>
    </w:p>
    <w:p w14:paraId="0B2EEDC2" w14:textId="77777777" w:rsidR="00172BE3" w:rsidRPr="00EC764A" w:rsidRDefault="00172BE3" w:rsidP="00172BE3">
      <w:pPr>
        <w:spacing w:after="0" w:line="240" w:lineRule="auto"/>
        <w:ind w:firstLine="851"/>
        <w:jc w:val="both"/>
        <w:rPr>
          <w:rFonts w:ascii="Times New Roman" w:hAnsi="Times New Roman" w:cs="Times New Roman"/>
          <w:sz w:val="24"/>
          <w:szCs w:val="24"/>
        </w:rPr>
      </w:pPr>
      <w:r w:rsidRPr="00EC764A">
        <w:rPr>
          <w:rFonts w:ascii="Times New Roman" w:hAnsi="Times New Roman" w:cs="Times New Roman"/>
          <w:sz w:val="24"/>
          <w:szCs w:val="24"/>
        </w:rPr>
        <w:t>Государственный заказ на инновационную деятельность диктует время, в которо</w:t>
      </w:r>
      <w:r>
        <w:rPr>
          <w:rFonts w:ascii="Times New Roman" w:hAnsi="Times New Roman" w:cs="Times New Roman"/>
          <w:sz w:val="24"/>
          <w:szCs w:val="24"/>
        </w:rPr>
        <w:t xml:space="preserve">м </w:t>
      </w:r>
      <w:r w:rsidRPr="00EC764A">
        <w:rPr>
          <w:rFonts w:ascii="Times New Roman" w:hAnsi="Times New Roman" w:cs="Times New Roman"/>
          <w:sz w:val="24"/>
          <w:szCs w:val="24"/>
        </w:rPr>
        <w:t>мы живем и условия, которые создает общество, весь окружающий мир. Мы на этой маленькой планете едины. И все проблемы будущего мы будем решать вместе.  Школа, как центр духовной сферы жизни</w:t>
      </w:r>
      <w:r>
        <w:rPr>
          <w:rFonts w:ascii="Times New Roman" w:hAnsi="Times New Roman" w:cs="Times New Roman"/>
          <w:sz w:val="24"/>
          <w:szCs w:val="24"/>
        </w:rPr>
        <w:t>,</w:t>
      </w:r>
      <w:r w:rsidRPr="00EC764A">
        <w:rPr>
          <w:rFonts w:ascii="Times New Roman" w:hAnsi="Times New Roman" w:cs="Times New Roman"/>
          <w:sz w:val="24"/>
          <w:szCs w:val="24"/>
        </w:rPr>
        <w:t xml:space="preserve"> не может быть в стороне от происходящих событий. Учителя формируют будущее и их ценностные ориентиры впитывают в себя дети. Они учатся у нас</w:t>
      </w:r>
      <w:r>
        <w:rPr>
          <w:rFonts w:ascii="Times New Roman" w:hAnsi="Times New Roman" w:cs="Times New Roman"/>
          <w:sz w:val="24"/>
          <w:szCs w:val="24"/>
        </w:rPr>
        <w:t>, взрослых,</w:t>
      </w:r>
      <w:r w:rsidRPr="00EC764A">
        <w:rPr>
          <w:rFonts w:ascii="Times New Roman" w:hAnsi="Times New Roman" w:cs="Times New Roman"/>
          <w:sz w:val="24"/>
          <w:szCs w:val="24"/>
        </w:rPr>
        <w:t xml:space="preserve"> </w:t>
      </w:r>
      <w:r>
        <w:rPr>
          <w:rFonts w:ascii="Times New Roman" w:hAnsi="Times New Roman" w:cs="Times New Roman"/>
          <w:sz w:val="24"/>
          <w:szCs w:val="24"/>
        </w:rPr>
        <w:t>в</w:t>
      </w:r>
      <w:r w:rsidRPr="00EC764A">
        <w:rPr>
          <w:rFonts w:ascii="Times New Roman" w:hAnsi="Times New Roman" w:cs="Times New Roman"/>
          <w:sz w:val="24"/>
          <w:szCs w:val="24"/>
        </w:rPr>
        <w:t>еликолепно улавлива</w:t>
      </w:r>
      <w:r>
        <w:rPr>
          <w:rFonts w:ascii="Times New Roman" w:hAnsi="Times New Roman" w:cs="Times New Roman"/>
          <w:sz w:val="24"/>
          <w:szCs w:val="24"/>
        </w:rPr>
        <w:t>я</w:t>
      </w:r>
      <w:r w:rsidRPr="00EC764A">
        <w:rPr>
          <w:rFonts w:ascii="Times New Roman" w:hAnsi="Times New Roman" w:cs="Times New Roman"/>
          <w:sz w:val="24"/>
          <w:szCs w:val="24"/>
        </w:rPr>
        <w:t xml:space="preserve"> наш уровень интеллектуального</w:t>
      </w:r>
      <w:r>
        <w:rPr>
          <w:rFonts w:ascii="Times New Roman" w:hAnsi="Times New Roman" w:cs="Times New Roman"/>
          <w:sz w:val="24"/>
          <w:szCs w:val="24"/>
        </w:rPr>
        <w:t xml:space="preserve"> и духовного </w:t>
      </w:r>
      <w:r w:rsidRPr="00EC764A">
        <w:rPr>
          <w:rFonts w:ascii="Times New Roman" w:hAnsi="Times New Roman" w:cs="Times New Roman"/>
          <w:sz w:val="24"/>
          <w:szCs w:val="24"/>
        </w:rPr>
        <w:t xml:space="preserve">развития. Они оценивают не только наши уроки, но и все дела, поступки, интересы и убеждения. Сегодня, инновационная деятельность в школе – это необходимость, которая вызвана жизнью. И как правило, в нее вовлечены все: административная команда, учителя и учащиеся.  Именно они создают лидерскую команду, в которую постепенно вливаются «новые силы». </w:t>
      </w:r>
    </w:p>
    <w:p w14:paraId="2263F13D" w14:textId="77777777" w:rsidR="00172BE3" w:rsidRPr="00EC764A" w:rsidRDefault="00172BE3" w:rsidP="00172BE3">
      <w:pPr>
        <w:spacing w:after="0" w:line="240" w:lineRule="auto"/>
        <w:ind w:firstLine="851"/>
        <w:jc w:val="both"/>
        <w:rPr>
          <w:rFonts w:ascii="Times New Roman" w:hAnsi="Times New Roman" w:cs="Times New Roman"/>
          <w:sz w:val="24"/>
          <w:szCs w:val="24"/>
        </w:rPr>
      </w:pPr>
      <w:r w:rsidRPr="00EC764A">
        <w:rPr>
          <w:rFonts w:ascii="Times New Roman" w:hAnsi="Times New Roman" w:cs="Times New Roman"/>
          <w:sz w:val="24"/>
          <w:szCs w:val="24"/>
        </w:rPr>
        <w:t>Наша гимназия традиционно является носителем гуманитарного образования. Школа всегда имела широкие международные связи. Поэтому для нас в настоящее время вектором развития стала концепция государственной поддержки и продвижения русского языка и культуры за рубежом.  Концепция является одним из основополагающих государственных документов в области развития международного культурно- гуманитарного сотрудничества и формирования позитивного образа России в мире. Образовательным учреждением, в том числе и школам, отводится особая роль. Работа с детьми разного возраста и педагогами, живущими за рубежом, может дать существенный результат. Чем больше школ вместе с партнерами из высших учебных заведений будет вовлечено в эту работу, тем существеннее будет сфера влияния на расширение интереса к русскому языку и российской культуре со стороны детей и педагогов дальнего и ближнего Зарубежья. Дети, как никакая другая категория населения, впитывает на бессознательном и сознательном уровнях информационно-образовательное поле, созданное обществом.</w:t>
      </w:r>
    </w:p>
    <w:p w14:paraId="6F2A68C1" w14:textId="77777777" w:rsidR="00172BE3" w:rsidRPr="00EC764A" w:rsidRDefault="00172BE3" w:rsidP="00172BE3">
      <w:pPr>
        <w:spacing w:after="0" w:line="240" w:lineRule="auto"/>
        <w:ind w:firstLine="851"/>
        <w:jc w:val="both"/>
        <w:rPr>
          <w:rFonts w:ascii="Times New Roman" w:hAnsi="Times New Roman" w:cs="Times New Roman"/>
          <w:sz w:val="24"/>
          <w:szCs w:val="24"/>
        </w:rPr>
      </w:pPr>
      <w:r w:rsidRPr="00EC764A">
        <w:rPr>
          <w:rFonts w:ascii="Times New Roman" w:hAnsi="Times New Roman" w:cs="Times New Roman"/>
          <w:sz w:val="24"/>
          <w:szCs w:val="24"/>
        </w:rPr>
        <w:lastRenderedPageBreak/>
        <w:t xml:space="preserve">У них формируется особый взгляд на мир и на Россию в мире. Очевидно, что в этом процессе необходимо принимать участие именно образовательному профессиональному сообществу России, направляя посредством дистанционного обучения живой интерес детей и профессиональный интерес педагогов в русло разнообразного и богатейшего мира отечественной культуры и русского языка. У нас есть возможности помочь соотечественникам и их детям, проживающим за рубежом, детям и педагогам, которым интересен русский язык и российская культура. Для названной адресной аудитории детей и взрослых школы должны и могут стать связующими действенными каналами доступа к российскому образованию и российской культуре. В современном мире коммуникация между учащимися и педагогами не должна прерываться. Напротив, формируя условия для продвижения и поддержки русского языка и культуры, мы имеем реальную возможность максимально расширять контакты с зарубежными школьниками, их родителями, педагогами, взращивая уважение и формируя интерес к России.  </w:t>
      </w:r>
    </w:p>
    <w:p w14:paraId="4901ABC6" w14:textId="77777777" w:rsidR="00172BE3" w:rsidRPr="00EC764A" w:rsidRDefault="00172BE3" w:rsidP="00172BE3">
      <w:pPr>
        <w:spacing w:after="0" w:line="240" w:lineRule="auto"/>
        <w:ind w:firstLine="851"/>
        <w:jc w:val="both"/>
        <w:rPr>
          <w:rFonts w:ascii="Times New Roman" w:hAnsi="Times New Roman" w:cs="Times New Roman"/>
          <w:sz w:val="24"/>
          <w:szCs w:val="24"/>
        </w:rPr>
      </w:pPr>
      <w:r w:rsidRPr="00EC764A">
        <w:rPr>
          <w:rFonts w:ascii="Times New Roman" w:hAnsi="Times New Roman" w:cs="Times New Roman"/>
          <w:sz w:val="24"/>
          <w:szCs w:val="24"/>
        </w:rPr>
        <w:t>В современном мире местом межкультурной коммуникации между детьми и педагогами может быть виртуальная образовательная среда.  С этой целью нами создан образовательный учебный портал «Школа России-Миру». Мы рассматриваем учебный портал</w:t>
      </w:r>
      <w:r>
        <w:rPr>
          <w:rFonts w:ascii="Times New Roman" w:hAnsi="Times New Roman" w:cs="Times New Roman"/>
          <w:sz w:val="24"/>
          <w:szCs w:val="24"/>
        </w:rPr>
        <w:t xml:space="preserve">, </w:t>
      </w:r>
      <w:r w:rsidRPr="00EC764A">
        <w:rPr>
          <w:rFonts w:ascii="Times New Roman" w:hAnsi="Times New Roman" w:cs="Times New Roman"/>
          <w:sz w:val="24"/>
          <w:szCs w:val="24"/>
        </w:rPr>
        <w:t>с</w:t>
      </w:r>
      <w:r>
        <w:rPr>
          <w:rFonts w:ascii="Times New Roman" w:hAnsi="Times New Roman" w:cs="Times New Roman"/>
          <w:sz w:val="24"/>
          <w:szCs w:val="24"/>
        </w:rPr>
        <w:t xml:space="preserve"> </w:t>
      </w:r>
      <w:r w:rsidRPr="00EC764A">
        <w:rPr>
          <w:rFonts w:ascii="Times New Roman" w:hAnsi="Times New Roman" w:cs="Times New Roman"/>
          <w:sz w:val="24"/>
          <w:szCs w:val="24"/>
        </w:rPr>
        <w:t xml:space="preserve">одной стороны, как динамический образовательный интернет-ресурс, который адресован педагогам и учащимся дальнего и ближнего зарубежья, а также педагогам и волонтерским организациям, обучающим мигрантов в России. Много интересного можно найти на данном образовательном ресурсе российским учителям иностранных языков и педагогам русского языка. С другой стороны, образовательный учебный портал является интерактивной сетью, в которую вовлечены педагоги и учащиеся Сербии, Греции, Франции, Индии, Финляндии и Беларусь.  </w:t>
      </w:r>
    </w:p>
    <w:p w14:paraId="6027A7EA" w14:textId="77777777" w:rsidR="00172BE3" w:rsidRPr="00EC764A" w:rsidRDefault="00172BE3" w:rsidP="00172BE3">
      <w:pPr>
        <w:spacing w:after="0" w:line="240" w:lineRule="auto"/>
        <w:ind w:firstLine="851"/>
        <w:jc w:val="both"/>
        <w:rPr>
          <w:rFonts w:ascii="Times New Roman" w:hAnsi="Times New Roman" w:cs="Times New Roman"/>
          <w:sz w:val="24"/>
          <w:szCs w:val="24"/>
        </w:rPr>
      </w:pPr>
      <w:r w:rsidRPr="00EC764A">
        <w:rPr>
          <w:rFonts w:ascii="Times New Roman" w:hAnsi="Times New Roman" w:cs="Times New Roman"/>
          <w:i/>
          <w:iCs/>
          <w:sz w:val="24"/>
          <w:szCs w:val="24"/>
        </w:rPr>
        <w:t>А еще, о самом главном. Создание виртуальной образовательной среды имеет особую значимость для</w:t>
      </w:r>
      <w:r>
        <w:rPr>
          <w:rFonts w:ascii="Times New Roman" w:hAnsi="Times New Roman" w:cs="Times New Roman"/>
          <w:i/>
          <w:iCs/>
          <w:sz w:val="24"/>
          <w:szCs w:val="24"/>
        </w:rPr>
        <w:t xml:space="preserve"> </w:t>
      </w:r>
      <w:r w:rsidRPr="00EC764A">
        <w:rPr>
          <w:rFonts w:ascii="Times New Roman" w:hAnsi="Times New Roman" w:cs="Times New Roman"/>
          <w:i/>
          <w:iCs/>
          <w:sz w:val="24"/>
          <w:szCs w:val="24"/>
        </w:rPr>
        <w:t>профессионального роста педагогов в области приобретения навыков информационной и коммуникативной культуры</w:t>
      </w:r>
      <w:r w:rsidRPr="00EC764A">
        <w:rPr>
          <w:rFonts w:ascii="Times New Roman" w:hAnsi="Times New Roman" w:cs="Times New Roman"/>
          <w:sz w:val="24"/>
          <w:szCs w:val="24"/>
        </w:rPr>
        <w:t xml:space="preserve">. Только на практике учитель познает всю сложность работы с текстовой, графической и иллюстративной информацией. Ее надо уметь обработать, перевести в электронный формат и передать участникам образовательного процесса. У учителей возникает очень много вопросов. Об этом свидетельствует в настоящее время обучение с использованием дистанционных технологий и электронных образовательных ресурсов.  Считаем, что проектирование учебного портала «Школа России- Миру» является актуальной проблемой. </w:t>
      </w:r>
    </w:p>
    <w:p w14:paraId="6C61A5CE" w14:textId="77777777" w:rsidR="00172BE3" w:rsidRPr="00EC764A" w:rsidRDefault="00172BE3" w:rsidP="00172BE3">
      <w:pPr>
        <w:spacing w:after="0" w:line="240" w:lineRule="auto"/>
        <w:ind w:firstLine="708"/>
        <w:jc w:val="both"/>
        <w:rPr>
          <w:rFonts w:ascii="Times New Roman" w:hAnsi="Times New Roman" w:cs="Times New Roman"/>
          <w:sz w:val="24"/>
          <w:szCs w:val="24"/>
        </w:rPr>
      </w:pPr>
      <w:r w:rsidRPr="00EC764A">
        <w:rPr>
          <w:rFonts w:ascii="Times New Roman" w:hAnsi="Times New Roman" w:cs="Times New Roman"/>
          <w:sz w:val="24"/>
          <w:szCs w:val="24"/>
        </w:rPr>
        <w:t>Учебный</w:t>
      </w:r>
      <w:r w:rsidRPr="00EC764A">
        <w:rPr>
          <w:rFonts w:ascii="Times New Roman" w:hAnsi="Times New Roman" w:cs="Times New Roman"/>
          <w:sz w:val="24"/>
          <w:szCs w:val="24"/>
          <w:lang w:val="en-US"/>
        </w:rPr>
        <w:t xml:space="preserve"> </w:t>
      </w:r>
      <w:r w:rsidRPr="00EC764A">
        <w:rPr>
          <w:rFonts w:ascii="Times New Roman" w:hAnsi="Times New Roman" w:cs="Times New Roman"/>
          <w:sz w:val="24"/>
          <w:szCs w:val="24"/>
        </w:rPr>
        <w:t>портал</w:t>
      </w:r>
      <w:r w:rsidRPr="00EC764A">
        <w:rPr>
          <w:rFonts w:ascii="Times New Roman" w:hAnsi="Times New Roman" w:cs="Times New Roman"/>
          <w:sz w:val="24"/>
          <w:szCs w:val="24"/>
          <w:lang w:val="en-US"/>
        </w:rPr>
        <w:t xml:space="preserve"> </w:t>
      </w:r>
      <w:r w:rsidRPr="00EC764A">
        <w:rPr>
          <w:rFonts w:ascii="Times New Roman" w:hAnsi="Times New Roman" w:cs="Times New Roman"/>
          <w:sz w:val="24"/>
          <w:szCs w:val="24"/>
        </w:rPr>
        <w:t>создан</w:t>
      </w:r>
      <w:r w:rsidRPr="00EC764A">
        <w:rPr>
          <w:rFonts w:ascii="Times New Roman" w:hAnsi="Times New Roman" w:cs="Times New Roman"/>
          <w:sz w:val="24"/>
          <w:szCs w:val="24"/>
          <w:lang w:val="en-US"/>
        </w:rPr>
        <w:t xml:space="preserve"> </w:t>
      </w:r>
      <w:r w:rsidRPr="00EC764A">
        <w:rPr>
          <w:rFonts w:ascii="Times New Roman" w:hAnsi="Times New Roman" w:cs="Times New Roman"/>
          <w:sz w:val="24"/>
          <w:szCs w:val="24"/>
        </w:rPr>
        <w:t>на</w:t>
      </w:r>
      <w:r w:rsidRPr="00EC764A">
        <w:rPr>
          <w:rFonts w:ascii="Times New Roman" w:hAnsi="Times New Roman" w:cs="Times New Roman"/>
          <w:sz w:val="24"/>
          <w:szCs w:val="24"/>
          <w:lang w:val="en-US"/>
        </w:rPr>
        <w:t xml:space="preserve"> </w:t>
      </w:r>
      <w:r w:rsidRPr="00EC764A">
        <w:rPr>
          <w:rFonts w:ascii="Times New Roman" w:hAnsi="Times New Roman" w:cs="Times New Roman"/>
          <w:sz w:val="24"/>
          <w:szCs w:val="24"/>
        </w:rPr>
        <w:t>платформе</w:t>
      </w:r>
      <w:r w:rsidRPr="00EC764A">
        <w:rPr>
          <w:rFonts w:ascii="Times New Roman" w:hAnsi="Times New Roman" w:cs="Times New Roman"/>
          <w:sz w:val="24"/>
          <w:szCs w:val="24"/>
          <w:lang w:val="en-US"/>
        </w:rPr>
        <w:t xml:space="preserve"> </w:t>
      </w:r>
      <w:r w:rsidRPr="00EC764A">
        <w:rPr>
          <w:rFonts w:ascii="Times New Roman" w:hAnsi="Times New Roman" w:cs="Times New Roman"/>
          <w:color w:val="000000"/>
          <w:sz w:val="24"/>
          <w:szCs w:val="24"/>
          <w:shd w:val="clear" w:color="auto" w:fill="FFFFFF"/>
          <w:lang w:val="en-US"/>
        </w:rPr>
        <w:t xml:space="preserve">Moodle (Modular Object-Oriented Dynamic Learning </w:t>
      </w:r>
      <w:proofErr w:type="spellStart"/>
      <w:r w:rsidRPr="00EC764A">
        <w:rPr>
          <w:rFonts w:ascii="Times New Roman" w:hAnsi="Times New Roman" w:cs="Times New Roman"/>
          <w:color w:val="000000"/>
          <w:sz w:val="24"/>
          <w:szCs w:val="24"/>
          <w:shd w:val="clear" w:color="auto" w:fill="FFFFFF"/>
          <w:lang w:val="en-US"/>
        </w:rPr>
        <w:t>Environmen</w:t>
      </w:r>
      <w:proofErr w:type="spellEnd"/>
      <w:r w:rsidRPr="00EC764A">
        <w:rPr>
          <w:rFonts w:ascii="Times New Roman" w:hAnsi="Times New Roman" w:cs="Times New Roman"/>
          <w:color w:val="000000"/>
          <w:sz w:val="24"/>
          <w:szCs w:val="24"/>
          <w:shd w:val="clear" w:color="auto" w:fill="FFFFFF"/>
          <w:lang w:val="en-US"/>
        </w:rPr>
        <w:t>).</w:t>
      </w:r>
      <w:r w:rsidRPr="00C46510">
        <w:rPr>
          <w:rFonts w:ascii="Times New Roman" w:hAnsi="Times New Roman" w:cs="Times New Roman"/>
          <w:color w:val="000000"/>
          <w:sz w:val="24"/>
          <w:szCs w:val="24"/>
          <w:shd w:val="clear" w:color="auto" w:fill="FFFFFF"/>
          <w:lang w:val="en-US"/>
        </w:rPr>
        <w:t xml:space="preserve"> </w:t>
      </w:r>
      <w:r w:rsidRPr="00EC764A">
        <w:rPr>
          <w:rFonts w:ascii="Times New Roman" w:hAnsi="Times New Roman" w:cs="Times New Roman"/>
          <w:sz w:val="24"/>
          <w:szCs w:val="24"/>
        </w:rPr>
        <w:t>На образовательно</w:t>
      </w:r>
      <w:r>
        <w:rPr>
          <w:rFonts w:ascii="Times New Roman" w:hAnsi="Times New Roman" w:cs="Times New Roman"/>
          <w:sz w:val="24"/>
          <w:szCs w:val="24"/>
        </w:rPr>
        <w:t>м учебном</w:t>
      </w:r>
      <w:r w:rsidRPr="00EC764A">
        <w:rPr>
          <w:rFonts w:ascii="Times New Roman" w:hAnsi="Times New Roman" w:cs="Times New Roman"/>
          <w:sz w:val="24"/>
          <w:szCs w:val="24"/>
        </w:rPr>
        <w:t xml:space="preserve"> </w:t>
      </w:r>
      <w:r>
        <w:rPr>
          <w:rFonts w:ascii="Times New Roman" w:hAnsi="Times New Roman" w:cs="Times New Roman"/>
          <w:sz w:val="24"/>
          <w:szCs w:val="24"/>
        </w:rPr>
        <w:t xml:space="preserve">портале </w:t>
      </w:r>
      <w:r w:rsidRPr="00EC764A">
        <w:rPr>
          <w:rFonts w:ascii="Times New Roman" w:hAnsi="Times New Roman" w:cs="Times New Roman"/>
          <w:sz w:val="24"/>
          <w:szCs w:val="24"/>
        </w:rPr>
        <w:t xml:space="preserve">представлены методические разработки интерактивных занятий о культуре России на русском и английском языках, развивающие коммуникативно-познавательные уроки русского языка, иллюстрированный разговорный словарь по бытовым и социально-культурологическим темам на русском, немецком и французском языках,  </w:t>
      </w:r>
      <w:proofErr w:type="spellStart"/>
      <w:r w:rsidRPr="00EC764A">
        <w:rPr>
          <w:rFonts w:ascii="Times New Roman" w:hAnsi="Times New Roman" w:cs="Times New Roman"/>
          <w:sz w:val="24"/>
          <w:szCs w:val="24"/>
        </w:rPr>
        <w:t>лекториум</w:t>
      </w:r>
      <w:proofErr w:type="spellEnd"/>
      <w:r w:rsidRPr="00EC764A">
        <w:rPr>
          <w:rFonts w:ascii="Times New Roman" w:hAnsi="Times New Roman" w:cs="Times New Roman"/>
          <w:sz w:val="24"/>
          <w:szCs w:val="24"/>
        </w:rPr>
        <w:t>, который содержит видео лекции и уроки по русскому языку. Есть страница с проектами и газетами, издаваемые в школьном пресс-центре на русском и английском языках</w:t>
      </w:r>
      <w:r>
        <w:rPr>
          <w:rFonts w:ascii="Times New Roman" w:hAnsi="Times New Roman" w:cs="Times New Roman"/>
          <w:sz w:val="24"/>
          <w:szCs w:val="24"/>
        </w:rPr>
        <w:t>, статьями.</w:t>
      </w:r>
      <w:r w:rsidRPr="00EC764A">
        <w:rPr>
          <w:rFonts w:ascii="Times New Roman" w:hAnsi="Times New Roman" w:cs="Times New Roman"/>
          <w:sz w:val="24"/>
          <w:szCs w:val="24"/>
        </w:rPr>
        <w:t xml:space="preserve">  Широкие возможности для коммуникации – одна из самых сильных сторон учебного портала. В форуме можно проводить обсуждение по группам, оценивать сообщения, прикреплять к ним файлы любых форматов. В личных сообщениях и комментариях – обсудить конкретную проблему с педагогом лично. </w:t>
      </w:r>
    </w:p>
    <w:p w14:paraId="7922BBF4" w14:textId="77777777" w:rsidR="00172BE3" w:rsidRPr="00EC764A" w:rsidRDefault="00172BE3" w:rsidP="00172BE3">
      <w:pPr>
        <w:spacing w:after="0" w:line="240" w:lineRule="auto"/>
        <w:ind w:firstLine="851"/>
        <w:jc w:val="both"/>
        <w:rPr>
          <w:rStyle w:val="a3"/>
          <w:rFonts w:ascii="Times New Roman" w:hAnsi="Times New Roman" w:cs="Times New Roman"/>
          <w:color w:val="CC0000"/>
          <w:sz w:val="24"/>
          <w:szCs w:val="24"/>
          <w:shd w:val="clear" w:color="auto" w:fill="FFFFFF"/>
        </w:rPr>
      </w:pPr>
      <w:r w:rsidRPr="00EC764A">
        <w:rPr>
          <w:rFonts w:ascii="Times New Roman" w:hAnsi="Times New Roman" w:cs="Times New Roman"/>
          <w:sz w:val="24"/>
          <w:szCs w:val="24"/>
        </w:rPr>
        <w:t>Учебный образовательный портал связан с онлайн эстафетой</w:t>
      </w:r>
      <w:r w:rsidRPr="00EC764A">
        <w:rPr>
          <w:rFonts w:ascii="Times New Roman" w:hAnsi="Times New Roman" w:cs="Times New Roman"/>
          <w:b/>
          <w:bCs/>
          <w:sz w:val="24"/>
          <w:szCs w:val="24"/>
        </w:rPr>
        <w:t xml:space="preserve"> </w:t>
      </w:r>
      <w:r w:rsidRPr="00C46510">
        <w:rPr>
          <w:rFonts w:ascii="Times New Roman" w:hAnsi="Times New Roman" w:cs="Times New Roman"/>
          <w:bCs/>
          <w:sz w:val="24"/>
          <w:szCs w:val="24"/>
        </w:rPr>
        <w:t>#</w:t>
      </w:r>
      <w:proofErr w:type="spellStart"/>
      <w:r w:rsidRPr="00C46510">
        <w:rPr>
          <w:rFonts w:ascii="Times New Roman" w:hAnsi="Times New Roman" w:cs="Times New Roman"/>
          <w:sz w:val="24"/>
          <w:szCs w:val="24"/>
        </w:rPr>
        <w:t>ТочкаИстории</w:t>
      </w:r>
      <w:proofErr w:type="spellEnd"/>
      <w:r w:rsidRPr="00EC764A">
        <w:rPr>
          <w:rFonts w:ascii="Times New Roman" w:hAnsi="Times New Roman" w:cs="Times New Roman"/>
          <w:sz w:val="24"/>
          <w:szCs w:val="24"/>
        </w:rPr>
        <w:t>.</w:t>
      </w:r>
      <w:r w:rsidRPr="00EC764A">
        <w:rPr>
          <w:rFonts w:ascii="Times New Roman" w:hAnsi="Times New Roman" w:cs="Times New Roman"/>
          <w:b/>
          <w:bCs/>
          <w:sz w:val="24"/>
          <w:szCs w:val="24"/>
        </w:rPr>
        <w:t xml:space="preserve"> </w:t>
      </w:r>
      <w:r w:rsidRPr="00EC764A">
        <w:rPr>
          <w:rFonts w:ascii="Times New Roman" w:hAnsi="Times New Roman" w:cs="Times New Roman"/>
          <w:sz w:val="24"/>
          <w:szCs w:val="24"/>
        </w:rPr>
        <w:t xml:space="preserve">Темой первой эстафеты мы выбрали историю: учащимся предлагается выбрать для поста любую темы, связанную с историей – любимое событие, эпоху, личность, фильм и написать об этом пост, с учетом специфики социальных сетей (размер, абзацы, подача). Публикацию предлагается делать с </w:t>
      </w:r>
      <w:proofErr w:type="spellStart"/>
      <w:r w:rsidRPr="00EC764A">
        <w:rPr>
          <w:rFonts w:ascii="Times New Roman" w:hAnsi="Times New Roman" w:cs="Times New Roman"/>
          <w:sz w:val="24"/>
          <w:szCs w:val="24"/>
        </w:rPr>
        <w:t>хештэгом</w:t>
      </w:r>
      <w:proofErr w:type="spellEnd"/>
      <w:r w:rsidRPr="00EC764A">
        <w:rPr>
          <w:rFonts w:ascii="Times New Roman" w:hAnsi="Times New Roman" w:cs="Times New Roman"/>
          <w:sz w:val="24"/>
          <w:szCs w:val="24"/>
        </w:rPr>
        <w:t xml:space="preserve"> </w:t>
      </w:r>
      <w:r w:rsidRPr="00C46510">
        <w:rPr>
          <w:rFonts w:ascii="Times New Roman" w:hAnsi="Times New Roman" w:cs="Times New Roman"/>
          <w:b/>
          <w:sz w:val="24"/>
          <w:szCs w:val="24"/>
        </w:rPr>
        <w:t>#</w:t>
      </w:r>
      <w:proofErr w:type="spellStart"/>
      <w:r w:rsidRPr="00C46510">
        <w:rPr>
          <w:rFonts w:ascii="Times New Roman" w:hAnsi="Times New Roman" w:cs="Times New Roman"/>
          <w:b/>
          <w:sz w:val="24"/>
          <w:szCs w:val="24"/>
        </w:rPr>
        <w:t>ТочкаИстории</w:t>
      </w:r>
      <w:proofErr w:type="spellEnd"/>
      <w:r w:rsidRPr="00EC764A">
        <w:rPr>
          <w:rFonts w:ascii="Times New Roman" w:hAnsi="Times New Roman" w:cs="Times New Roman"/>
          <w:sz w:val="24"/>
          <w:szCs w:val="24"/>
        </w:rPr>
        <w:t xml:space="preserve">, чтобы все желающие могли ознакомиться с опубликованными в рамках эстафеты материалами. Международный формат проведения предполагает посты не только на русском, но и на других языках (с дублирующим текстом). Проведение данного мероприятия поможет и установлению </w:t>
      </w:r>
      <w:r w:rsidRPr="00EC764A">
        <w:rPr>
          <w:rFonts w:ascii="Times New Roman" w:hAnsi="Times New Roman" w:cs="Times New Roman"/>
          <w:sz w:val="24"/>
          <w:szCs w:val="24"/>
        </w:rPr>
        <w:lastRenderedPageBreak/>
        <w:t xml:space="preserve">контактов школьников из разных стран и выбору собеседников для дальнейшего </w:t>
      </w:r>
      <w:r w:rsidRPr="00EC764A">
        <w:rPr>
          <w:rFonts w:ascii="Times New Roman" w:hAnsi="Times New Roman" w:cs="Times New Roman"/>
          <w:sz w:val="24"/>
          <w:szCs w:val="24"/>
          <w:lang w:val="en-US"/>
        </w:rPr>
        <w:t>online</w:t>
      </w:r>
      <w:r w:rsidRPr="00EC764A">
        <w:rPr>
          <w:rFonts w:ascii="Times New Roman" w:hAnsi="Times New Roman" w:cs="Times New Roman"/>
          <w:sz w:val="24"/>
          <w:szCs w:val="24"/>
        </w:rPr>
        <w:t xml:space="preserve"> общения </w:t>
      </w:r>
      <w:hyperlink r:id="rId5" w:history="1">
        <w:r w:rsidRPr="00EC764A">
          <w:rPr>
            <w:rStyle w:val="a3"/>
            <w:rFonts w:ascii="Times New Roman" w:hAnsi="Times New Roman" w:cs="Times New Roman"/>
            <w:sz w:val="24"/>
            <w:szCs w:val="24"/>
            <w:shd w:val="clear" w:color="auto" w:fill="FFFFFF"/>
          </w:rPr>
          <w:t>https://vk.com/club189173231</w:t>
        </w:r>
      </w:hyperlink>
      <w:r w:rsidRPr="00EC764A">
        <w:rPr>
          <w:rStyle w:val="a3"/>
          <w:rFonts w:ascii="Times New Roman" w:hAnsi="Times New Roman" w:cs="Times New Roman"/>
          <w:color w:val="CC0000"/>
          <w:sz w:val="24"/>
          <w:szCs w:val="24"/>
          <w:shd w:val="clear" w:color="auto" w:fill="FFFFFF"/>
        </w:rPr>
        <w:t xml:space="preserve">. </w:t>
      </w:r>
    </w:p>
    <w:p w14:paraId="4491840A" w14:textId="77777777" w:rsidR="00172BE3" w:rsidRPr="00EC764A" w:rsidRDefault="00172BE3" w:rsidP="00172BE3">
      <w:pPr>
        <w:spacing w:after="0" w:line="240" w:lineRule="auto"/>
        <w:ind w:firstLine="851"/>
        <w:jc w:val="both"/>
        <w:rPr>
          <w:rFonts w:ascii="Times New Roman" w:hAnsi="Times New Roman" w:cs="Times New Roman"/>
          <w:sz w:val="24"/>
          <w:szCs w:val="24"/>
        </w:rPr>
      </w:pPr>
      <w:r w:rsidRPr="00EC764A">
        <w:rPr>
          <w:rFonts w:ascii="Times New Roman" w:hAnsi="Times New Roman" w:cs="Times New Roman"/>
          <w:sz w:val="24"/>
          <w:szCs w:val="24"/>
        </w:rPr>
        <w:t>Информационно-методический контент образовательного учебного портала представлен в схеме 1.</w:t>
      </w:r>
    </w:p>
    <w:p w14:paraId="1D834BFA" w14:textId="77777777" w:rsidR="00172BE3" w:rsidRDefault="00172BE3" w:rsidP="00172BE3">
      <w:pPr>
        <w:spacing w:line="240" w:lineRule="auto"/>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5D98B0A3" wp14:editId="45BD5134">
            <wp:simplePos x="0" y="0"/>
            <wp:positionH relativeFrom="page">
              <wp:posOffset>488950</wp:posOffset>
            </wp:positionH>
            <wp:positionV relativeFrom="paragraph">
              <wp:posOffset>45085</wp:posOffset>
            </wp:positionV>
            <wp:extent cx="6772910" cy="7612380"/>
            <wp:effectExtent l="0" t="0" r="889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596"/>
                    <a:stretch/>
                  </pic:blipFill>
                  <pic:spPr bwMode="auto">
                    <a:xfrm>
                      <a:off x="0" y="0"/>
                      <a:ext cx="6772910" cy="7612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64A">
        <w:rPr>
          <w:rFonts w:ascii="Times New Roman" w:hAnsi="Times New Roman" w:cs="Times New Roman"/>
          <w:sz w:val="24"/>
          <w:szCs w:val="24"/>
        </w:rPr>
        <w:t xml:space="preserve"> </w:t>
      </w:r>
    </w:p>
    <w:p w14:paraId="51066F37" w14:textId="77777777" w:rsidR="00172BE3" w:rsidRDefault="00172BE3" w:rsidP="00172BE3">
      <w:pPr>
        <w:spacing w:after="0" w:line="240" w:lineRule="auto"/>
        <w:jc w:val="center"/>
        <w:rPr>
          <w:rFonts w:ascii="Times New Roman" w:hAnsi="Times New Roman" w:cs="Times New Roman"/>
          <w:sz w:val="24"/>
          <w:szCs w:val="24"/>
        </w:rPr>
      </w:pPr>
      <w:r w:rsidRPr="00EC764A">
        <w:rPr>
          <w:rFonts w:ascii="Times New Roman" w:hAnsi="Times New Roman" w:cs="Times New Roman"/>
          <w:sz w:val="24"/>
          <w:szCs w:val="24"/>
        </w:rPr>
        <w:t>Схема 1. Информационно-методический контент учебного портала</w:t>
      </w:r>
    </w:p>
    <w:p w14:paraId="7EE57010" w14:textId="77777777" w:rsidR="00172BE3" w:rsidRPr="00EC764A" w:rsidRDefault="00172BE3" w:rsidP="00172BE3">
      <w:pPr>
        <w:spacing w:after="0" w:line="240" w:lineRule="auto"/>
        <w:jc w:val="center"/>
        <w:rPr>
          <w:rFonts w:ascii="Times New Roman" w:hAnsi="Times New Roman" w:cs="Times New Roman"/>
          <w:sz w:val="24"/>
          <w:szCs w:val="24"/>
        </w:rPr>
      </w:pPr>
      <w:r w:rsidRPr="00EC764A">
        <w:rPr>
          <w:rFonts w:ascii="Times New Roman" w:hAnsi="Times New Roman" w:cs="Times New Roman"/>
          <w:sz w:val="24"/>
          <w:szCs w:val="24"/>
        </w:rPr>
        <w:t>«Школа России-Миру»</w:t>
      </w:r>
    </w:p>
    <w:p w14:paraId="430902E9" w14:textId="77777777" w:rsidR="00172BE3" w:rsidRDefault="00172BE3" w:rsidP="00172BE3">
      <w:pPr>
        <w:spacing w:line="240" w:lineRule="auto"/>
        <w:jc w:val="both"/>
        <w:rPr>
          <w:rFonts w:ascii="Times New Roman" w:hAnsi="Times New Roman" w:cs="Times New Roman"/>
          <w:sz w:val="24"/>
          <w:szCs w:val="24"/>
        </w:rPr>
      </w:pPr>
      <w:r w:rsidRPr="00EC764A">
        <w:rPr>
          <w:rFonts w:ascii="Times New Roman" w:hAnsi="Times New Roman" w:cs="Times New Roman"/>
          <w:sz w:val="24"/>
          <w:szCs w:val="24"/>
        </w:rPr>
        <w:t xml:space="preserve">      </w:t>
      </w:r>
    </w:p>
    <w:p w14:paraId="4BC16A1A" w14:textId="77777777" w:rsidR="00172BE3" w:rsidRDefault="00172BE3" w:rsidP="00172BE3">
      <w:pPr>
        <w:spacing w:line="240" w:lineRule="auto"/>
        <w:ind w:firstLine="708"/>
        <w:jc w:val="both"/>
        <w:rPr>
          <w:rFonts w:ascii="Times New Roman" w:hAnsi="Times New Roman" w:cs="Times New Roman"/>
          <w:sz w:val="24"/>
          <w:szCs w:val="24"/>
        </w:rPr>
      </w:pPr>
    </w:p>
    <w:p w14:paraId="56104FE5" w14:textId="77777777" w:rsidR="00172BE3" w:rsidRDefault="00172BE3" w:rsidP="00172BE3">
      <w:pPr>
        <w:spacing w:line="240" w:lineRule="auto"/>
        <w:ind w:firstLine="708"/>
        <w:jc w:val="both"/>
        <w:rPr>
          <w:rFonts w:ascii="Times New Roman" w:hAnsi="Times New Roman" w:cs="Times New Roman"/>
          <w:sz w:val="24"/>
          <w:szCs w:val="24"/>
        </w:rPr>
      </w:pPr>
    </w:p>
    <w:p w14:paraId="4AD5E5F9" w14:textId="77777777" w:rsidR="00172BE3" w:rsidRPr="00EC764A" w:rsidRDefault="00172BE3" w:rsidP="00172BE3">
      <w:pPr>
        <w:spacing w:after="0" w:line="240" w:lineRule="auto"/>
        <w:ind w:firstLine="708"/>
        <w:jc w:val="both"/>
        <w:rPr>
          <w:rFonts w:ascii="Times New Roman" w:hAnsi="Times New Roman" w:cs="Times New Roman"/>
          <w:sz w:val="24"/>
          <w:szCs w:val="24"/>
        </w:rPr>
      </w:pPr>
      <w:r w:rsidRPr="00EC764A">
        <w:rPr>
          <w:rFonts w:ascii="Times New Roman" w:hAnsi="Times New Roman" w:cs="Times New Roman"/>
          <w:sz w:val="24"/>
          <w:szCs w:val="24"/>
        </w:rPr>
        <w:t>Методическая разработка интерактивного занятия по истории и культуре России или коммуникативно-познавательного урока русского языка требует от учителя профессиональных знаний и умений разного порядка: от владения содержанием до умения конструировать урок и использовать медиа и видео ресурсы. И наконец, создавать свой информационный материал разного формата от текстового до электронного.</w:t>
      </w:r>
      <w:r>
        <w:rPr>
          <w:rFonts w:ascii="Times New Roman" w:hAnsi="Times New Roman" w:cs="Times New Roman"/>
          <w:sz w:val="24"/>
          <w:szCs w:val="24"/>
        </w:rPr>
        <w:t xml:space="preserve"> </w:t>
      </w:r>
      <w:r w:rsidRPr="00EC764A">
        <w:rPr>
          <w:rFonts w:ascii="Times New Roman" w:hAnsi="Times New Roman" w:cs="Times New Roman"/>
          <w:sz w:val="24"/>
          <w:szCs w:val="24"/>
        </w:rPr>
        <w:t>В качестве примера представляем</w:t>
      </w:r>
      <w:bookmarkStart w:id="0" w:name="_Hlk40104461"/>
      <w:r w:rsidRPr="00EC764A">
        <w:rPr>
          <w:rFonts w:ascii="Times New Roman" w:hAnsi="Times New Roman" w:cs="Times New Roman"/>
          <w:sz w:val="24"/>
          <w:szCs w:val="24"/>
        </w:rPr>
        <w:t xml:space="preserve"> аннотацию к модулю “</w:t>
      </w:r>
      <w:r w:rsidRPr="00EC764A">
        <w:rPr>
          <w:rFonts w:ascii="Times New Roman" w:hAnsi="Times New Roman" w:cs="Times New Roman"/>
          <w:sz w:val="24"/>
          <w:szCs w:val="24"/>
          <w:lang w:val="en-US"/>
        </w:rPr>
        <w:t>Welcome</w:t>
      </w:r>
      <w:r w:rsidRPr="00EC764A">
        <w:rPr>
          <w:rFonts w:ascii="Times New Roman" w:hAnsi="Times New Roman" w:cs="Times New Roman"/>
          <w:sz w:val="24"/>
          <w:szCs w:val="24"/>
        </w:rPr>
        <w:t xml:space="preserve"> </w:t>
      </w:r>
      <w:r w:rsidRPr="00EC764A">
        <w:rPr>
          <w:rFonts w:ascii="Times New Roman" w:hAnsi="Times New Roman" w:cs="Times New Roman"/>
          <w:sz w:val="24"/>
          <w:szCs w:val="24"/>
          <w:lang w:val="en-US"/>
        </w:rPr>
        <w:t>to</w:t>
      </w:r>
      <w:r w:rsidRPr="00EC764A">
        <w:rPr>
          <w:rFonts w:ascii="Times New Roman" w:hAnsi="Times New Roman" w:cs="Times New Roman"/>
          <w:sz w:val="24"/>
          <w:szCs w:val="24"/>
        </w:rPr>
        <w:t xml:space="preserve"> </w:t>
      </w:r>
      <w:r w:rsidRPr="00EC764A">
        <w:rPr>
          <w:rFonts w:ascii="Times New Roman" w:hAnsi="Times New Roman" w:cs="Times New Roman"/>
          <w:sz w:val="24"/>
          <w:szCs w:val="24"/>
          <w:lang w:val="en-US"/>
        </w:rPr>
        <w:t>Russia</w:t>
      </w:r>
      <w:r w:rsidRPr="00EC764A">
        <w:rPr>
          <w:rFonts w:ascii="Times New Roman" w:hAnsi="Times New Roman" w:cs="Times New Roman"/>
          <w:sz w:val="24"/>
          <w:szCs w:val="24"/>
        </w:rPr>
        <w:t>” («Добро пожаловать в Россию»)</w:t>
      </w:r>
      <w:bookmarkEnd w:id="0"/>
      <w:r w:rsidRPr="00EC764A">
        <w:rPr>
          <w:rFonts w:ascii="Times New Roman" w:hAnsi="Times New Roman" w:cs="Times New Roman"/>
          <w:sz w:val="24"/>
          <w:szCs w:val="24"/>
        </w:rPr>
        <w:t xml:space="preserve">, который предназначен для учащихся зарубежья и российских детей, изучающих английский язык на уровне </w:t>
      </w:r>
      <w:r w:rsidRPr="00EC764A">
        <w:rPr>
          <w:rFonts w:ascii="Times New Roman" w:hAnsi="Times New Roman" w:cs="Times New Roman"/>
          <w:sz w:val="24"/>
          <w:szCs w:val="24"/>
          <w:lang w:val="en-US"/>
        </w:rPr>
        <w:t>Elementary</w:t>
      </w:r>
      <w:r w:rsidRPr="00EC764A">
        <w:rPr>
          <w:rFonts w:ascii="Times New Roman" w:hAnsi="Times New Roman" w:cs="Times New Roman"/>
          <w:sz w:val="24"/>
          <w:szCs w:val="24"/>
        </w:rPr>
        <w:t xml:space="preserve"> (</w:t>
      </w:r>
      <w:r w:rsidRPr="00EC764A">
        <w:rPr>
          <w:rFonts w:ascii="Times New Roman" w:hAnsi="Times New Roman" w:cs="Times New Roman"/>
          <w:sz w:val="24"/>
          <w:szCs w:val="24"/>
          <w:lang w:val="en-US"/>
        </w:rPr>
        <w:t>A</w:t>
      </w:r>
      <w:r w:rsidRPr="00EC764A">
        <w:rPr>
          <w:rFonts w:ascii="Times New Roman" w:hAnsi="Times New Roman" w:cs="Times New Roman"/>
          <w:sz w:val="24"/>
          <w:szCs w:val="24"/>
        </w:rPr>
        <w:t xml:space="preserve">2). </w:t>
      </w:r>
    </w:p>
    <w:p w14:paraId="0AE45CE0" w14:textId="77777777" w:rsidR="00172BE3" w:rsidRPr="00EC764A" w:rsidRDefault="00172BE3" w:rsidP="00172BE3">
      <w:pPr>
        <w:spacing w:after="0" w:line="240" w:lineRule="auto"/>
        <w:ind w:firstLine="708"/>
        <w:jc w:val="both"/>
        <w:rPr>
          <w:rFonts w:ascii="Times New Roman" w:hAnsi="Times New Roman" w:cs="Times New Roman"/>
          <w:sz w:val="24"/>
          <w:szCs w:val="24"/>
        </w:rPr>
      </w:pPr>
      <w:r w:rsidRPr="00EC764A">
        <w:rPr>
          <w:rFonts w:ascii="Times New Roman" w:hAnsi="Times New Roman" w:cs="Times New Roman"/>
          <w:sz w:val="24"/>
          <w:szCs w:val="24"/>
        </w:rPr>
        <w:t xml:space="preserve">В модуле представлена общая информация о Российской Федерации: географическом положении и географических особенностях страны, населении и некоторых выдающихся людях, русском языке и национальных символах. Материалы представлены в разнообразных заданиях, направленных на развитие лексических и грамматических навыков, а также навыков аудирования и чтения. Модуль содержит три видеоролика. Семь заданий предлагается выполнить в интерактивном формате с возможностью самопроверки. Два задания содержат ссылки на статьи энциклопедий, что позволит учащимся получить более полную информацию по заинтересовавшим их вопросам. Также предусмотрены задания, позволяющие раскрыть творческий потенциал учащихся. На заключительном этапе учащимся предлагается выполнить интерактивный тест по материалам модуля. </w:t>
      </w:r>
    </w:p>
    <w:p w14:paraId="75CBA190" w14:textId="77777777" w:rsidR="00172BE3" w:rsidRPr="00EC764A" w:rsidRDefault="00172BE3" w:rsidP="00172BE3">
      <w:pPr>
        <w:spacing w:after="0" w:line="240" w:lineRule="auto"/>
        <w:ind w:firstLine="708"/>
        <w:jc w:val="both"/>
        <w:rPr>
          <w:rFonts w:ascii="Times New Roman" w:hAnsi="Times New Roman" w:cs="Times New Roman"/>
          <w:sz w:val="24"/>
          <w:szCs w:val="24"/>
        </w:rPr>
      </w:pPr>
      <w:r w:rsidRPr="00EC764A">
        <w:rPr>
          <w:rFonts w:ascii="Times New Roman" w:hAnsi="Times New Roman" w:cs="Times New Roman"/>
          <w:sz w:val="24"/>
          <w:szCs w:val="24"/>
        </w:rPr>
        <w:t>Основой данного</w:t>
      </w:r>
      <w:r>
        <w:rPr>
          <w:rFonts w:ascii="Times New Roman" w:hAnsi="Times New Roman" w:cs="Times New Roman"/>
          <w:sz w:val="24"/>
          <w:szCs w:val="24"/>
        </w:rPr>
        <w:t xml:space="preserve"> </w:t>
      </w:r>
      <w:r w:rsidRPr="00EC764A">
        <w:rPr>
          <w:rFonts w:ascii="Times New Roman" w:hAnsi="Times New Roman" w:cs="Times New Roman"/>
          <w:sz w:val="24"/>
          <w:szCs w:val="24"/>
        </w:rPr>
        <w:t xml:space="preserve">интерактивного занятия является деятельность учащихся. Разработка может быть предложена не только учителям, но и детям при дистанционном обучении.  Но сколько их в арсенале учителя? Мало. Сегодня российским школам необходимы такие методические разработки.  Не все учителя могут справится с такой работой.  Для решения заданной проблемы в нашей гимназии реализуется в образовательной деятельности проект для молодых учителей и старшеклассников «Академия лидерства и дипломатии. </w:t>
      </w:r>
      <w:r w:rsidRPr="00C46510">
        <w:rPr>
          <w:rFonts w:ascii="Times New Roman" w:hAnsi="Times New Roman" w:cs="Times New Roman"/>
          <w:b/>
          <w:sz w:val="24"/>
          <w:szCs w:val="24"/>
        </w:rPr>
        <w:t>#</w:t>
      </w:r>
      <w:r w:rsidRPr="00E87E8C">
        <w:rPr>
          <w:rFonts w:ascii="Times New Roman" w:hAnsi="Times New Roman" w:cs="Times New Roman"/>
          <w:bCs/>
          <w:sz w:val="24"/>
          <w:szCs w:val="24"/>
        </w:rPr>
        <w:t>ПРОДВИЖЕНИЕ</w:t>
      </w:r>
      <w:r w:rsidRPr="00EC764A">
        <w:rPr>
          <w:rFonts w:ascii="Times New Roman" w:hAnsi="Times New Roman" w:cs="Times New Roman"/>
          <w:sz w:val="24"/>
          <w:szCs w:val="24"/>
        </w:rPr>
        <w:t>»</w:t>
      </w:r>
      <w:r>
        <w:rPr>
          <w:rFonts w:ascii="Times New Roman" w:hAnsi="Times New Roman" w:cs="Times New Roman"/>
          <w:sz w:val="24"/>
          <w:szCs w:val="24"/>
        </w:rPr>
        <w:t>.</w:t>
      </w:r>
    </w:p>
    <w:p w14:paraId="20020740" w14:textId="77777777" w:rsidR="00172BE3" w:rsidRPr="00EC764A" w:rsidRDefault="00172BE3" w:rsidP="00172BE3">
      <w:pPr>
        <w:spacing w:after="0" w:line="240" w:lineRule="auto"/>
        <w:ind w:firstLine="708"/>
        <w:jc w:val="both"/>
        <w:rPr>
          <w:rFonts w:ascii="Times New Roman" w:hAnsi="Times New Roman" w:cs="Times New Roman"/>
          <w:bCs/>
          <w:sz w:val="24"/>
          <w:szCs w:val="24"/>
        </w:rPr>
      </w:pPr>
      <w:r w:rsidRPr="00EC764A">
        <w:rPr>
          <w:rFonts w:ascii="Times New Roman" w:hAnsi="Times New Roman" w:cs="Times New Roman"/>
          <w:bCs/>
          <w:sz w:val="24"/>
          <w:szCs w:val="24"/>
        </w:rPr>
        <w:t xml:space="preserve">Проект является новым форматом работы с молодыми педагогами и молодежью школьного возраста по включению ее в управленческую и инновационную деятельность. </w:t>
      </w:r>
    </w:p>
    <w:p w14:paraId="08DCF87F" w14:textId="77777777" w:rsidR="00172BE3" w:rsidRPr="00EC764A" w:rsidRDefault="00172BE3" w:rsidP="00172BE3">
      <w:pPr>
        <w:tabs>
          <w:tab w:val="left" w:pos="709"/>
        </w:tabs>
        <w:spacing w:after="0" w:line="240" w:lineRule="auto"/>
        <w:jc w:val="both"/>
        <w:rPr>
          <w:rFonts w:ascii="Times New Roman" w:hAnsi="Times New Roman" w:cs="Times New Roman"/>
          <w:sz w:val="24"/>
          <w:szCs w:val="24"/>
        </w:rPr>
      </w:pPr>
      <w:r w:rsidRPr="00EC764A">
        <w:rPr>
          <w:rFonts w:ascii="Times New Roman" w:hAnsi="Times New Roman" w:cs="Times New Roman"/>
          <w:sz w:val="24"/>
          <w:szCs w:val="24"/>
        </w:rPr>
        <w:tab/>
        <w:t xml:space="preserve">Академия лидерства и дипломатии </w:t>
      </w:r>
      <w:r>
        <w:rPr>
          <w:rFonts w:ascii="Times New Roman" w:hAnsi="Times New Roman" w:cs="Times New Roman"/>
          <w:sz w:val="24"/>
          <w:szCs w:val="24"/>
        </w:rPr>
        <w:t xml:space="preserve">– </w:t>
      </w:r>
      <w:r w:rsidRPr="00EC764A">
        <w:rPr>
          <w:rFonts w:ascii="Times New Roman" w:hAnsi="Times New Roman" w:cs="Times New Roman"/>
          <w:sz w:val="24"/>
          <w:szCs w:val="24"/>
        </w:rPr>
        <w:t xml:space="preserve">это форма деятельности, в процессе которой учителя и учащиеся:  </w:t>
      </w:r>
    </w:p>
    <w:p w14:paraId="2035D63D" w14:textId="77777777" w:rsidR="00172BE3" w:rsidRPr="00AC0A4B" w:rsidRDefault="00172BE3" w:rsidP="00172BE3">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AC0A4B">
        <w:rPr>
          <w:rFonts w:ascii="Times New Roman" w:hAnsi="Times New Roman" w:cs="Times New Roman"/>
          <w:sz w:val="24"/>
          <w:szCs w:val="24"/>
        </w:rPr>
        <w:t>учатся межкультурной коммуникации и содействуют укреплению мира и безопасности народов;</w:t>
      </w:r>
    </w:p>
    <w:p w14:paraId="4C689B2E" w14:textId="77777777" w:rsidR="00172BE3" w:rsidRPr="00AC0A4B" w:rsidRDefault="00172BE3" w:rsidP="00172BE3">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AC0A4B">
        <w:rPr>
          <w:rFonts w:ascii="Times New Roman" w:hAnsi="Times New Roman" w:cs="Times New Roman"/>
          <w:sz w:val="24"/>
          <w:szCs w:val="24"/>
        </w:rPr>
        <w:t>развивают чувства осознанной ответственности за будущее страны и мира, активной жизненной позиции и патриотизма;</w:t>
      </w:r>
    </w:p>
    <w:p w14:paraId="64161651" w14:textId="77777777" w:rsidR="00172BE3" w:rsidRPr="00AC0A4B" w:rsidRDefault="00172BE3" w:rsidP="00172BE3">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AC0A4B">
        <w:rPr>
          <w:rFonts w:ascii="Times New Roman" w:hAnsi="Times New Roman" w:cs="Times New Roman"/>
          <w:sz w:val="24"/>
          <w:szCs w:val="24"/>
        </w:rPr>
        <w:t>готовятся к активному участию в общественной жизни своей страны и на международной арене; приобретают умения в области молодёжного парламентаризма;</w:t>
      </w:r>
    </w:p>
    <w:p w14:paraId="3E62FCC4" w14:textId="77777777" w:rsidR="00172BE3" w:rsidRPr="00AC0A4B" w:rsidRDefault="00172BE3" w:rsidP="00172BE3">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AC0A4B">
        <w:rPr>
          <w:rFonts w:ascii="Times New Roman" w:hAnsi="Times New Roman" w:cs="Times New Roman"/>
          <w:sz w:val="24"/>
          <w:szCs w:val="24"/>
        </w:rPr>
        <w:t xml:space="preserve">развивают </w:t>
      </w:r>
      <w:r w:rsidRPr="00AC0A4B">
        <w:rPr>
          <w:rFonts w:ascii="Times New Roman" w:hAnsi="Times New Roman" w:cs="Times New Roman"/>
          <w:sz w:val="24"/>
          <w:szCs w:val="24"/>
          <w:lang w:val="en-US"/>
        </w:rPr>
        <w:t>soft</w:t>
      </w:r>
      <w:r w:rsidRPr="00AC0A4B">
        <w:rPr>
          <w:rFonts w:ascii="Times New Roman" w:hAnsi="Times New Roman" w:cs="Times New Roman"/>
          <w:sz w:val="24"/>
          <w:szCs w:val="24"/>
        </w:rPr>
        <w:t xml:space="preserve"> </w:t>
      </w:r>
      <w:r w:rsidRPr="00AC0A4B">
        <w:rPr>
          <w:rFonts w:ascii="Times New Roman" w:hAnsi="Times New Roman" w:cs="Times New Roman"/>
          <w:sz w:val="24"/>
          <w:szCs w:val="24"/>
          <w:lang w:val="en-US"/>
        </w:rPr>
        <w:t>skills</w:t>
      </w:r>
      <w:r w:rsidRPr="00AC0A4B">
        <w:rPr>
          <w:rFonts w:ascii="Times New Roman" w:hAnsi="Times New Roman" w:cs="Times New Roman"/>
          <w:sz w:val="24"/>
          <w:szCs w:val="24"/>
        </w:rPr>
        <w:t>, то есть приобретают мягкие навыки, позволяющие достигать успеха в любой сфере;</w:t>
      </w:r>
    </w:p>
    <w:p w14:paraId="7687AEC9" w14:textId="77777777" w:rsidR="00172BE3" w:rsidRPr="00AC0A4B" w:rsidRDefault="00172BE3" w:rsidP="00172BE3">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AC0A4B">
        <w:rPr>
          <w:rFonts w:ascii="Times New Roman" w:hAnsi="Times New Roman" w:cs="Times New Roman"/>
          <w:sz w:val="24"/>
          <w:szCs w:val="24"/>
        </w:rPr>
        <w:t>формируют позитивную социализацию, успешное вхождение в общество;</w:t>
      </w:r>
    </w:p>
    <w:p w14:paraId="4E494F14" w14:textId="77777777" w:rsidR="00172BE3" w:rsidRPr="00AC0A4B" w:rsidRDefault="00172BE3" w:rsidP="00172BE3">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AC0A4B">
        <w:rPr>
          <w:rFonts w:ascii="Times New Roman" w:hAnsi="Times New Roman" w:cs="Times New Roman"/>
          <w:sz w:val="24"/>
          <w:szCs w:val="24"/>
        </w:rPr>
        <w:t>воспитывают убеждённость в необходимости использования средств дипломатии как единственно возможного пути решения конфликтов в современном мире;</w:t>
      </w:r>
    </w:p>
    <w:p w14:paraId="6D6B880E" w14:textId="77777777" w:rsidR="00172BE3" w:rsidRPr="00EC764A" w:rsidRDefault="00172BE3" w:rsidP="00172BE3">
      <w:pPr>
        <w:numPr>
          <w:ilvl w:val="0"/>
          <w:numId w:val="1"/>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EC764A">
        <w:rPr>
          <w:rFonts w:ascii="Times New Roman" w:eastAsiaTheme="minorEastAsia" w:hAnsi="Times New Roman" w:cs="Times New Roman"/>
          <w:sz w:val="24"/>
          <w:szCs w:val="24"/>
          <w:lang w:eastAsia="ru-RU"/>
        </w:rPr>
        <w:t>заботятся о сохранении русского языка, как объединяющего многонациональную и многоконфессиональную Россию;</w:t>
      </w:r>
    </w:p>
    <w:p w14:paraId="514F8077" w14:textId="77777777" w:rsidR="00172BE3" w:rsidRPr="00EC764A" w:rsidRDefault="00172BE3" w:rsidP="00172BE3">
      <w:pPr>
        <w:numPr>
          <w:ilvl w:val="0"/>
          <w:numId w:val="1"/>
        </w:numPr>
        <w:tabs>
          <w:tab w:val="left" w:pos="993"/>
        </w:tabs>
        <w:spacing w:after="0" w:line="240" w:lineRule="auto"/>
        <w:ind w:left="0" w:firstLine="709"/>
        <w:contextualSpacing/>
        <w:jc w:val="both"/>
        <w:rPr>
          <w:rFonts w:ascii="Times New Roman" w:eastAsiaTheme="minorEastAsia" w:hAnsi="Times New Roman" w:cs="Times New Roman"/>
          <w:b/>
          <w:i/>
          <w:sz w:val="24"/>
          <w:szCs w:val="24"/>
          <w:lang w:eastAsia="ru-RU"/>
        </w:rPr>
      </w:pPr>
      <w:r w:rsidRPr="00EC764A">
        <w:rPr>
          <w:rFonts w:ascii="Times New Roman" w:eastAsiaTheme="minorEastAsia" w:hAnsi="Times New Roman" w:cs="Times New Roman"/>
          <w:sz w:val="24"/>
          <w:szCs w:val="24"/>
          <w:lang w:eastAsia="ru-RU"/>
        </w:rPr>
        <w:t>занимаются продвижением русского языка и русской культуры в страны ближнего и дальнего зарубежья.</w:t>
      </w:r>
    </w:p>
    <w:p w14:paraId="720026F9" w14:textId="77777777" w:rsidR="00172BE3" w:rsidRPr="00EC764A" w:rsidRDefault="00172BE3" w:rsidP="00172BE3">
      <w:pPr>
        <w:spacing w:after="0" w:line="240" w:lineRule="auto"/>
        <w:ind w:firstLine="708"/>
        <w:jc w:val="both"/>
        <w:textAlignment w:val="baseline"/>
        <w:rPr>
          <w:rFonts w:ascii="Times New Roman" w:eastAsia="Times New Roman" w:hAnsi="Times New Roman" w:cs="Times New Roman"/>
          <w:sz w:val="24"/>
          <w:szCs w:val="24"/>
        </w:rPr>
      </w:pPr>
      <w:r w:rsidRPr="00EC764A">
        <w:rPr>
          <w:rFonts w:ascii="Times New Roman" w:hAnsi="Times New Roman" w:cs="Times New Roman"/>
          <w:sz w:val="24"/>
          <w:szCs w:val="24"/>
        </w:rPr>
        <w:t>Проект адресован образовательным учреждениям, педагогам, студентам, специалистам и ученым Санкт-Петербурга, всем, кто заинтересован поиском и обучением молодежи, которые хотят иметь лидерские качества и организаторские умения, разрабатывать новые социальные проекты и принимать участие в волонтерском движении.</w:t>
      </w:r>
    </w:p>
    <w:p w14:paraId="0AE4252F" w14:textId="77777777" w:rsidR="00172BE3" w:rsidRPr="00EC764A" w:rsidRDefault="00172BE3" w:rsidP="00172BE3">
      <w:pPr>
        <w:spacing w:after="0" w:line="240" w:lineRule="auto"/>
        <w:jc w:val="both"/>
        <w:rPr>
          <w:rFonts w:ascii="Times New Roman" w:hAnsi="Times New Roman" w:cs="Times New Roman"/>
          <w:sz w:val="24"/>
          <w:szCs w:val="24"/>
        </w:rPr>
      </w:pPr>
      <w:r w:rsidRPr="00EC764A">
        <w:rPr>
          <w:rFonts w:ascii="Times New Roman" w:hAnsi="Times New Roman" w:cs="Times New Roman"/>
          <w:sz w:val="24"/>
          <w:szCs w:val="24"/>
        </w:rPr>
        <w:lastRenderedPageBreak/>
        <w:t>Академия лидерства и детской дипломатии предлагает программу обучения для учащихся 9-10 классов в содружестве с молодыми педагогами.  Учителя выступают одновременно и обучаемыми, и наставниками детей. Возможно привлечение молодежи из микрорайона. Программа обучения состоит из девяти модулей (табл.1).</w:t>
      </w:r>
    </w:p>
    <w:p w14:paraId="6D731FF6" w14:textId="77777777" w:rsidR="00172BE3" w:rsidRDefault="00172BE3" w:rsidP="00172BE3">
      <w:pPr>
        <w:spacing w:after="0" w:line="240" w:lineRule="auto"/>
        <w:jc w:val="right"/>
        <w:rPr>
          <w:rFonts w:ascii="Times New Roman" w:hAnsi="Times New Roman" w:cs="Times New Roman"/>
          <w:b/>
          <w:sz w:val="24"/>
          <w:szCs w:val="24"/>
        </w:rPr>
      </w:pPr>
    </w:p>
    <w:p w14:paraId="749E20CB" w14:textId="77777777" w:rsidR="00172BE3" w:rsidRPr="00EC764A" w:rsidRDefault="00172BE3" w:rsidP="00172BE3">
      <w:pPr>
        <w:spacing w:after="0" w:line="240" w:lineRule="auto"/>
        <w:jc w:val="right"/>
        <w:rPr>
          <w:rFonts w:ascii="Times New Roman" w:hAnsi="Times New Roman" w:cs="Times New Roman"/>
          <w:b/>
          <w:sz w:val="24"/>
          <w:szCs w:val="24"/>
        </w:rPr>
      </w:pPr>
      <w:r w:rsidRPr="00EC764A">
        <w:rPr>
          <w:rFonts w:ascii="Times New Roman" w:hAnsi="Times New Roman" w:cs="Times New Roman"/>
          <w:b/>
          <w:sz w:val="24"/>
          <w:szCs w:val="24"/>
        </w:rPr>
        <w:t>Таблица 1.</w:t>
      </w:r>
    </w:p>
    <w:p w14:paraId="715CF278" w14:textId="77777777" w:rsidR="00172BE3" w:rsidRPr="00EC764A" w:rsidRDefault="00172BE3" w:rsidP="00172BE3">
      <w:pPr>
        <w:spacing w:after="0" w:line="240" w:lineRule="auto"/>
        <w:jc w:val="center"/>
        <w:rPr>
          <w:rFonts w:ascii="Times New Roman" w:hAnsi="Times New Roman" w:cs="Times New Roman"/>
          <w:b/>
          <w:sz w:val="24"/>
          <w:szCs w:val="24"/>
        </w:rPr>
      </w:pPr>
      <w:r w:rsidRPr="00EC764A">
        <w:rPr>
          <w:rFonts w:ascii="Times New Roman" w:hAnsi="Times New Roman" w:cs="Times New Roman"/>
          <w:b/>
          <w:sz w:val="24"/>
          <w:szCs w:val="24"/>
        </w:rPr>
        <w:t xml:space="preserve">Программа обучения </w:t>
      </w:r>
    </w:p>
    <w:tbl>
      <w:tblPr>
        <w:tblStyle w:val="a5"/>
        <w:tblW w:w="9351" w:type="dxa"/>
        <w:tblLook w:val="04A0" w:firstRow="1" w:lastRow="0" w:firstColumn="1" w:lastColumn="0" w:noHBand="0" w:noVBand="1"/>
      </w:tblPr>
      <w:tblGrid>
        <w:gridCol w:w="861"/>
        <w:gridCol w:w="8490"/>
      </w:tblGrid>
      <w:tr w:rsidR="00172BE3" w:rsidRPr="00EC764A" w14:paraId="088C142C" w14:textId="77777777" w:rsidTr="009A0CEF">
        <w:tc>
          <w:tcPr>
            <w:tcW w:w="861" w:type="dxa"/>
          </w:tcPr>
          <w:p w14:paraId="15CEE6FF"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№п/п</w:t>
            </w:r>
          </w:p>
        </w:tc>
        <w:tc>
          <w:tcPr>
            <w:tcW w:w="8490" w:type="dxa"/>
          </w:tcPr>
          <w:p w14:paraId="3D8092CA"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Модули / Темы занятий</w:t>
            </w:r>
          </w:p>
        </w:tc>
      </w:tr>
      <w:tr w:rsidR="00172BE3" w:rsidRPr="00EC764A" w14:paraId="085588BE" w14:textId="77777777" w:rsidTr="009A0CEF">
        <w:trPr>
          <w:trHeight w:val="375"/>
        </w:trPr>
        <w:tc>
          <w:tcPr>
            <w:tcW w:w="861" w:type="dxa"/>
          </w:tcPr>
          <w:p w14:paraId="00EE85B9" w14:textId="77777777" w:rsidR="00172BE3" w:rsidRPr="00EC764A" w:rsidRDefault="00172BE3" w:rsidP="009A0CEF">
            <w:pPr>
              <w:rPr>
                <w:rFonts w:ascii="Times New Roman" w:hAnsi="Times New Roman" w:cs="Times New Roman"/>
                <w:bCs/>
                <w:sz w:val="24"/>
                <w:szCs w:val="24"/>
                <w:lang w:val="en-US"/>
              </w:rPr>
            </w:pPr>
            <w:r w:rsidRPr="00EC764A">
              <w:rPr>
                <w:rFonts w:ascii="Times New Roman" w:hAnsi="Times New Roman" w:cs="Times New Roman"/>
                <w:bCs/>
                <w:sz w:val="24"/>
                <w:szCs w:val="24"/>
                <w:lang w:val="en-US"/>
              </w:rPr>
              <w:t>I.</w:t>
            </w:r>
          </w:p>
        </w:tc>
        <w:tc>
          <w:tcPr>
            <w:tcW w:w="8490" w:type="dxa"/>
          </w:tcPr>
          <w:p w14:paraId="598CC45A"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«Лидерство и управление»</w:t>
            </w:r>
          </w:p>
        </w:tc>
      </w:tr>
      <w:tr w:rsidR="00172BE3" w:rsidRPr="00EC764A" w14:paraId="07ECBCAF" w14:textId="77777777" w:rsidTr="009A0CEF">
        <w:tc>
          <w:tcPr>
            <w:tcW w:w="861" w:type="dxa"/>
          </w:tcPr>
          <w:p w14:paraId="546B8A02"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1.1.</w:t>
            </w:r>
          </w:p>
        </w:tc>
        <w:tc>
          <w:tcPr>
            <w:tcW w:w="8490" w:type="dxa"/>
          </w:tcPr>
          <w:p w14:paraId="3C9A5647"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noProof/>
                <w:sz w:val="24"/>
                <w:szCs w:val="24"/>
              </w:rPr>
              <w:t>Поиск и принятие решения.</w:t>
            </w:r>
          </w:p>
        </w:tc>
      </w:tr>
      <w:tr w:rsidR="00172BE3" w:rsidRPr="00EC764A" w14:paraId="5D15D89A" w14:textId="77777777" w:rsidTr="009A0CEF">
        <w:tc>
          <w:tcPr>
            <w:tcW w:w="861" w:type="dxa"/>
          </w:tcPr>
          <w:p w14:paraId="200F45B7"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1.2.</w:t>
            </w:r>
          </w:p>
        </w:tc>
        <w:tc>
          <w:tcPr>
            <w:tcW w:w="8490" w:type="dxa"/>
          </w:tcPr>
          <w:p w14:paraId="04F2438B"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Заставить нельзя захотеть.</w:t>
            </w:r>
          </w:p>
        </w:tc>
      </w:tr>
      <w:tr w:rsidR="00172BE3" w:rsidRPr="00EC764A" w14:paraId="18B17D3B" w14:textId="77777777" w:rsidTr="009A0CEF">
        <w:tc>
          <w:tcPr>
            <w:tcW w:w="861" w:type="dxa"/>
          </w:tcPr>
          <w:p w14:paraId="2A237320"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1.3.</w:t>
            </w:r>
          </w:p>
        </w:tc>
        <w:tc>
          <w:tcPr>
            <w:tcW w:w="8490" w:type="dxa"/>
          </w:tcPr>
          <w:p w14:paraId="2D044AAC"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Тимбилдинг /</w:t>
            </w:r>
            <w:proofErr w:type="spellStart"/>
            <w:r w:rsidRPr="00EC764A">
              <w:rPr>
                <w:rFonts w:ascii="Times New Roman" w:hAnsi="Times New Roman" w:cs="Times New Roman"/>
                <w:sz w:val="24"/>
                <w:szCs w:val="24"/>
              </w:rPr>
              <w:t>Командообразование</w:t>
            </w:r>
            <w:proofErr w:type="spellEnd"/>
            <w:r w:rsidRPr="00EC764A">
              <w:rPr>
                <w:rFonts w:ascii="Times New Roman" w:hAnsi="Times New Roman" w:cs="Times New Roman"/>
                <w:sz w:val="24"/>
                <w:szCs w:val="24"/>
              </w:rPr>
              <w:t>/.</w:t>
            </w:r>
          </w:p>
        </w:tc>
      </w:tr>
      <w:tr w:rsidR="00172BE3" w:rsidRPr="00EC764A" w14:paraId="6D995181" w14:textId="77777777" w:rsidTr="009A0CEF">
        <w:tc>
          <w:tcPr>
            <w:tcW w:w="861" w:type="dxa"/>
          </w:tcPr>
          <w:p w14:paraId="6C1E049E"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1.4.</w:t>
            </w:r>
          </w:p>
        </w:tc>
        <w:tc>
          <w:tcPr>
            <w:tcW w:w="8490" w:type="dxa"/>
          </w:tcPr>
          <w:p w14:paraId="56A4067A"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Эффективные выступления.</w:t>
            </w:r>
          </w:p>
        </w:tc>
      </w:tr>
      <w:tr w:rsidR="00172BE3" w:rsidRPr="00EC764A" w14:paraId="79F4780C" w14:textId="77777777" w:rsidTr="009A0CEF">
        <w:tc>
          <w:tcPr>
            <w:tcW w:w="861" w:type="dxa"/>
          </w:tcPr>
          <w:p w14:paraId="2DD8C43D"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lang w:val="en-US"/>
              </w:rPr>
              <w:t>II</w:t>
            </w:r>
            <w:r w:rsidRPr="00EC764A">
              <w:rPr>
                <w:rFonts w:ascii="Times New Roman" w:hAnsi="Times New Roman" w:cs="Times New Roman"/>
                <w:bCs/>
                <w:sz w:val="24"/>
                <w:szCs w:val="24"/>
              </w:rPr>
              <w:t>.</w:t>
            </w:r>
          </w:p>
        </w:tc>
        <w:tc>
          <w:tcPr>
            <w:tcW w:w="8490" w:type="dxa"/>
          </w:tcPr>
          <w:p w14:paraId="6FED3418"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«Технологии мягкой силы»</w:t>
            </w:r>
          </w:p>
        </w:tc>
      </w:tr>
      <w:tr w:rsidR="00172BE3" w:rsidRPr="00EC764A" w14:paraId="463F62AF" w14:textId="77777777" w:rsidTr="009A0CEF">
        <w:tc>
          <w:tcPr>
            <w:tcW w:w="861" w:type="dxa"/>
          </w:tcPr>
          <w:p w14:paraId="32AE63F7"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2.1.</w:t>
            </w:r>
          </w:p>
        </w:tc>
        <w:tc>
          <w:tcPr>
            <w:tcW w:w="8490" w:type="dxa"/>
          </w:tcPr>
          <w:p w14:paraId="673DBB18" w14:textId="77777777" w:rsidR="00172BE3" w:rsidRPr="00EC764A" w:rsidRDefault="00172BE3" w:rsidP="009A0CEF">
            <w:pPr>
              <w:shd w:val="clear" w:color="auto" w:fill="FFFFFF"/>
              <w:rPr>
                <w:rFonts w:ascii="Times New Roman" w:eastAsia="Times New Roman" w:hAnsi="Times New Roman" w:cs="Times New Roman"/>
                <w:b/>
                <w:sz w:val="24"/>
                <w:szCs w:val="24"/>
                <w:lang w:eastAsia="ru-RU"/>
              </w:rPr>
            </w:pPr>
            <w:r w:rsidRPr="00EC764A">
              <w:rPr>
                <w:rFonts w:ascii="Times New Roman" w:eastAsia="Times New Roman" w:hAnsi="Times New Roman" w:cs="Times New Roman"/>
                <w:sz w:val="24"/>
                <w:szCs w:val="24"/>
                <w:lang w:eastAsia="ru-RU"/>
              </w:rPr>
              <w:t>Массовая культура, как инструмент политического влияния. </w:t>
            </w:r>
          </w:p>
        </w:tc>
      </w:tr>
      <w:tr w:rsidR="00172BE3" w:rsidRPr="00EC764A" w14:paraId="07F78E70" w14:textId="77777777" w:rsidTr="009A0CEF">
        <w:tc>
          <w:tcPr>
            <w:tcW w:w="861" w:type="dxa"/>
          </w:tcPr>
          <w:p w14:paraId="08B99AAF"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2.2.</w:t>
            </w:r>
          </w:p>
        </w:tc>
        <w:tc>
          <w:tcPr>
            <w:tcW w:w="8490" w:type="dxa"/>
          </w:tcPr>
          <w:p w14:paraId="536FED83" w14:textId="77777777" w:rsidR="00172BE3" w:rsidRPr="00EC764A" w:rsidRDefault="00172BE3" w:rsidP="009A0CEF">
            <w:pPr>
              <w:rPr>
                <w:rFonts w:ascii="Times New Roman" w:hAnsi="Times New Roman" w:cs="Times New Roman"/>
                <w:b/>
                <w:sz w:val="24"/>
                <w:szCs w:val="24"/>
              </w:rPr>
            </w:pPr>
            <w:r w:rsidRPr="00EC764A">
              <w:rPr>
                <w:rFonts w:ascii="Times New Roman" w:hAnsi="Times New Roman" w:cs="Times New Roman"/>
                <w:sz w:val="24"/>
                <w:szCs w:val="24"/>
              </w:rPr>
              <w:t>Виртуальная дипломатия: создание образа и продвижение в онлайн. </w:t>
            </w:r>
          </w:p>
        </w:tc>
      </w:tr>
      <w:tr w:rsidR="00172BE3" w:rsidRPr="00EC764A" w14:paraId="60CA0187" w14:textId="77777777" w:rsidTr="009A0CEF">
        <w:tc>
          <w:tcPr>
            <w:tcW w:w="861" w:type="dxa"/>
          </w:tcPr>
          <w:p w14:paraId="3F201BFB"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2.3.</w:t>
            </w:r>
          </w:p>
        </w:tc>
        <w:tc>
          <w:tcPr>
            <w:tcW w:w="8490" w:type="dxa"/>
          </w:tcPr>
          <w:p w14:paraId="4DDE35FD" w14:textId="77777777" w:rsidR="00172BE3" w:rsidRPr="00EC764A" w:rsidRDefault="00172BE3" w:rsidP="009A0CEF">
            <w:pPr>
              <w:rPr>
                <w:rFonts w:ascii="Times New Roman" w:hAnsi="Times New Roman" w:cs="Times New Roman"/>
                <w:b/>
                <w:sz w:val="24"/>
                <w:szCs w:val="24"/>
              </w:rPr>
            </w:pPr>
            <w:r w:rsidRPr="00EC764A">
              <w:rPr>
                <w:rFonts w:ascii="Times New Roman" w:hAnsi="Times New Roman" w:cs="Times New Roman"/>
                <w:sz w:val="24"/>
                <w:szCs w:val="24"/>
              </w:rPr>
              <w:t>Историческое и культурное наследие, как инструмент формирования бренда страны. </w:t>
            </w:r>
          </w:p>
        </w:tc>
      </w:tr>
      <w:tr w:rsidR="00172BE3" w:rsidRPr="00EC764A" w14:paraId="6A43DAA1" w14:textId="77777777" w:rsidTr="009A0CEF">
        <w:tc>
          <w:tcPr>
            <w:tcW w:w="861" w:type="dxa"/>
          </w:tcPr>
          <w:p w14:paraId="40A970FC"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2.4.</w:t>
            </w:r>
          </w:p>
        </w:tc>
        <w:tc>
          <w:tcPr>
            <w:tcW w:w="8490" w:type="dxa"/>
          </w:tcPr>
          <w:p w14:paraId="3F603E53" w14:textId="77777777" w:rsidR="00172BE3" w:rsidRPr="00EC764A" w:rsidRDefault="00172BE3" w:rsidP="009A0CEF">
            <w:pPr>
              <w:shd w:val="clear" w:color="auto" w:fill="FFFFFF"/>
              <w:rPr>
                <w:rFonts w:ascii="Times New Roman" w:eastAsia="Times New Roman" w:hAnsi="Times New Roman" w:cs="Times New Roman"/>
                <w:b/>
                <w:sz w:val="24"/>
                <w:szCs w:val="24"/>
                <w:lang w:eastAsia="ru-RU"/>
              </w:rPr>
            </w:pPr>
            <w:r w:rsidRPr="00EC764A">
              <w:rPr>
                <w:rFonts w:ascii="Times New Roman" w:eastAsia="Times New Roman" w:hAnsi="Times New Roman" w:cs="Times New Roman"/>
                <w:sz w:val="24"/>
                <w:szCs w:val="24"/>
                <w:lang w:eastAsia="ru-RU"/>
              </w:rPr>
              <w:t>Мягкая сила в международных отношениях.</w:t>
            </w:r>
          </w:p>
        </w:tc>
      </w:tr>
      <w:tr w:rsidR="00172BE3" w:rsidRPr="00EC764A" w14:paraId="0EAD385B" w14:textId="77777777" w:rsidTr="009A0CEF">
        <w:tc>
          <w:tcPr>
            <w:tcW w:w="861" w:type="dxa"/>
          </w:tcPr>
          <w:p w14:paraId="48274295"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lang w:val="en-US"/>
              </w:rPr>
              <w:t>III</w:t>
            </w:r>
            <w:r w:rsidRPr="00EC764A">
              <w:rPr>
                <w:rFonts w:ascii="Times New Roman" w:hAnsi="Times New Roman" w:cs="Times New Roman"/>
                <w:bCs/>
                <w:sz w:val="24"/>
                <w:szCs w:val="24"/>
              </w:rPr>
              <w:t>.</w:t>
            </w:r>
          </w:p>
        </w:tc>
        <w:tc>
          <w:tcPr>
            <w:tcW w:w="8490" w:type="dxa"/>
          </w:tcPr>
          <w:p w14:paraId="25321DC8"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«Деловой этикет»</w:t>
            </w:r>
          </w:p>
        </w:tc>
      </w:tr>
      <w:tr w:rsidR="00172BE3" w:rsidRPr="00EC764A" w14:paraId="61E94DFB" w14:textId="77777777" w:rsidTr="009A0CEF">
        <w:tc>
          <w:tcPr>
            <w:tcW w:w="861" w:type="dxa"/>
          </w:tcPr>
          <w:p w14:paraId="2657C577"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3.1.</w:t>
            </w:r>
          </w:p>
        </w:tc>
        <w:tc>
          <w:tcPr>
            <w:tcW w:w="8490" w:type="dxa"/>
          </w:tcPr>
          <w:p w14:paraId="103F27DF"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Современный бизнес-этикет. Тренинг.</w:t>
            </w:r>
          </w:p>
        </w:tc>
      </w:tr>
      <w:tr w:rsidR="00172BE3" w:rsidRPr="00EC764A" w14:paraId="350F1F35" w14:textId="77777777" w:rsidTr="009A0CEF">
        <w:tc>
          <w:tcPr>
            <w:tcW w:w="861" w:type="dxa"/>
          </w:tcPr>
          <w:p w14:paraId="4E618A52"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3.2.</w:t>
            </w:r>
          </w:p>
        </w:tc>
        <w:tc>
          <w:tcPr>
            <w:tcW w:w="8490" w:type="dxa"/>
          </w:tcPr>
          <w:p w14:paraId="0F045A76"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Правила делового общения. Стиль одежды.</w:t>
            </w:r>
          </w:p>
        </w:tc>
      </w:tr>
      <w:tr w:rsidR="00172BE3" w:rsidRPr="00EC764A" w14:paraId="6A1ECEB8" w14:textId="77777777" w:rsidTr="009A0CEF">
        <w:tc>
          <w:tcPr>
            <w:tcW w:w="861" w:type="dxa"/>
          </w:tcPr>
          <w:p w14:paraId="202D12E4"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3.3.</w:t>
            </w:r>
          </w:p>
        </w:tc>
        <w:tc>
          <w:tcPr>
            <w:tcW w:w="8490" w:type="dxa"/>
          </w:tcPr>
          <w:p w14:paraId="7C3A781C"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Деловая переписка.</w:t>
            </w:r>
          </w:p>
        </w:tc>
      </w:tr>
      <w:tr w:rsidR="00172BE3" w:rsidRPr="00EC764A" w14:paraId="7192C520" w14:textId="77777777" w:rsidTr="009A0CEF">
        <w:tc>
          <w:tcPr>
            <w:tcW w:w="861" w:type="dxa"/>
          </w:tcPr>
          <w:p w14:paraId="3AED4F1F"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3.4.</w:t>
            </w:r>
          </w:p>
        </w:tc>
        <w:tc>
          <w:tcPr>
            <w:tcW w:w="8490" w:type="dxa"/>
          </w:tcPr>
          <w:p w14:paraId="3D012FC7"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Деловая риторика.</w:t>
            </w:r>
          </w:p>
        </w:tc>
      </w:tr>
      <w:tr w:rsidR="00172BE3" w:rsidRPr="00EC764A" w14:paraId="5C42573A" w14:textId="77777777" w:rsidTr="009A0CEF">
        <w:tc>
          <w:tcPr>
            <w:tcW w:w="861" w:type="dxa"/>
          </w:tcPr>
          <w:p w14:paraId="26A142AE"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lang w:val="en-US"/>
              </w:rPr>
              <w:t>IV</w:t>
            </w:r>
            <w:r w:rsidRPr="00EC764A">
              <w:rPr>
                <w:rFonts w:ascii="Times New Roman" w:hAnsi="Times New Roman" w:cs="Times New Roman"/>
                <w:bCs/>
                <w:sz w:val="24"/>
                <w:szCs w:val="24"/>
              </w:rPr>
              <w:t>.</w:t>
            </w:r>
          </w:p>
        </w:tc>
        <w:tc>
          <w:tcPr>
            <w:tcW w:w="8490" w:type="dxa"/>
          </w:tcPr>
          <w:p w14:paraId="1387CFFA"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«Дипломатический английский язык»</w:t>
            </w:r>
          </w:p>
        </w:tc>
      </w:tr>
      <w:tr w:rsidR="00172BE3" w:rsidRPr="00EC764A" w14:paraId="66DB0DA9" w14:textId="77777777" w:rsidTr="009A0CEF">
        <w:tc>
          <w:tcPr>
            <w:tcW w:w="861" w:type="dxa"/>
          </w:tcPr>
          <w:p w14:paraId="781928C1"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4.1.</w:t>
            </w:r>
          </w:p>
        </w:tc>
        <w:tc>
          <w:tcPr>
            <w:tcW w:w="8490" w:type="dxa"/>
          </w:tcPr>
          <w:p w14:paraId="783D6866"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Синхронный перевод.</w:t>
            </w:r>
          </w:p>
        </w:tc>
      </w:tr>
      <w:tr w:rsidR="00172BE3" w:rsidRPr="00EC764A" w14:paraId="1F4D8233" w14:textId="77777777" w:rsidTr="009A0CEF">
        <w:tc>
          <w:tcPr>
            <w:tcW w:w="861" w:type="dxa"/>
          </w:tcPr>
          <w:p w14:paraId="7CA7E8ED"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4.2.</w:t>
            </w:r>
          </w:p>
        </w:tc>
        <w:tc>
          <w:tcPr>
            <w:tcW w:w="8490" w:type="dxa"/>
          </w:tcPr>
          <w:p w14:paraId="509FD8D0"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Деловая лексика /Деловое общение на английском языке.</w:t>
            </w:r>
          </w:p>
        </w:tc>
      </w:tr>
      <w:tr w:rsidR="00172BE3" w:rsidRPr="00EC764A" w14:paraId="7FA233A9" w14:textId="77777777" w:rsidTr="009A0CEF">
        <w:tc>
          <w:tcPr>
            <w:tcW w:w="861" w:type="dxa"/>
          </w:tcPr>
          <w:p w14:paraId="7B88A1CF"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4.3.</w:t>
            </w:r>
          </w:p>
        </w:tc>
        <w:tc>
          <w:tcPr>
            <w:tcW w:w="8490" w:type="dxa"/>
          </w:tcPr>
          <w:p w14:paraId="43B486BF"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Письмо на английском языке.</w:t>
            </w:r>
          </w:p>
        </w:tc>
      </w:tr>
      <w:tr w:rsidR="00172BE3" w:rsidRPr="00EC764A" w14:paraId="33475165" w14:textId="77777777" w:rsidTr="009A0CEF">
        <w:tc>
          <w:tcPr>
            <w:tcW w:w="861" w:type="dxa"/>
          </w:tcPr>
          <w:p w14:paraId="0CA4D847"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4.4.</w:t>
            </w:r>
          </w:p>
        </w:tc>
        <w:tc>
          <w:tcPr>
            <w:tcW w:w="8490" w:type="dxa"/>
          </w:tcPr>
          <w:p w14:paraId="2B09D544"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Детский форум на английском языке.</w:t>
            </w:r>
          </w:p>
        </w:tc>
      </w:tr>
      <w:tr w:rsidR="00172BE3" w:rsidRPr="00EC764A" w14:paraId="4B1E968D" w14:textId="77777777" w:rsidTr="009A0CEF">
        <w:tc>
          <w:tcPr>
            <w:tcW w:w="861" w:type="dxa"/>
          </w:tcPr>
          <w:p w14:paraId="520A524D" w14:textId="77777777" w:rsidR="00172BE3" w:rsidRPr="00EC764A" w:rsidRDefault="00172BE3" w:rsidP="009A0CEF">
            <w:pPr>
              <w:rPr>
                <w:rFonts w:ascii="Times New Roman" w:hAnsi="Times New Roman" w:cs="Times New Roman"/>
                <w:bCs/>
                <w:sz w:val="24"/>
                <w:szCs w:val="24"/>
                <w:lang w:val="en-US"/>
              </w:rPr>
            </w:pPr>
            <w:r w:rsidRPr="00EC764A">
              <w:rPr>
                <w:rFonts w:ascii="Times New Roman" w:hAnsi="Times New Roman" w:cs="Times New Roman"/>
                <w:bCs/>
                <w:sz w:val="24"/>
                <w:szCs w:val="24"/>
                <w:lang w:val="en-US"/>
              </w:rPr>
              <w:t>Y.</w:t>
            </w:r>
          </w:p>
        </w:tc>
        <w:tc>
          <w:tcPr>
            <w:tcW w:w="8490" w:type="dxa"/>
          </w:tcPr>
          <w:p w14:paraId="7104402B"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«Коммуникация в менеджменте»</w:t>
            </w:r>
          </w:p>
        </w:tc>
      </w:tr>
      <w:tr w:rsidR="00172BE3" w:rsidRPr="00EC764A" w14:paraId="7B60ECF4" w14:textId="77777777" w:rsidTr="009A0CEF">
        <w:tc>
          <w:tcPr>
            <w:tcW w:w="861" w:type="dxa"/>
          </w:tcPr>
          <w:p w14:paraId="6F826C79"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5.1.</w:t>
            </w:r>
          </w:p>
        </w:tc>
        <w:tc>
          <w:tcPr>
            <w:tcW w:w="8490" w:type="dxa"/>
          </w:tcPr>
          <w:p w14:paraId="79884235"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Золотые правила эффективного общения.</w:t>
            </w:r>
          </w:p>
        </w:tc>
      </w:tr>
      <w:tr w:rsidR="00172BE3" w:rsidRPr="00EC764A" w14:paraId="34B3CAB4" w14:textId="77777777" w:rsidTr="009A0CEF">
        <w:tc>
          <w:tcPr>
            <w:tcW w:w="861" w:type="dxa"/>
          </w:tcPr>
          <w:p w14:paraId="506F36AA"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5.2.</w:t>
            </w:r>
          </w:p>
        </w:tc>
        <w:tc>
          <w:tcPr>
            <w:tcW w:w="8490" w:type="dxa"/>
          </w:tcPr>
          <w:p w14:paraId="5590F27F"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Величайший враг мышления –сложность.</w:t>
            </w:r>
          </w:p>
        </w:tc>
      </w:tr>
      <w:tr w:rsidR="00172BE3" w:rsidRPr="00EC764A" w14:paraId="74083408" w14:textId="77777777" w:rsidTr="009A0CEF">
        <w:tc>
          <w:tcPr>
            <w:tcW w:w="861" w:type="dxa"/>
          </w:tcPr>
          <w:p w14:paraId="707429B0"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5.3.</w:t>
            </w:r>
          </w:p>
        </w:tc>
        <w:tc>
          <w:tcPr>
            <w:tcW w:w="8490" w:type="dxa"/>
          </w:tcPr>
          <w:p w14:paraId="33703E06"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Колесо жизненного баланса.</w:t>
            </w:r>
          </w:p>
        </w:tc>
      </w:tr>
      <w:tr w:rsidR="00172BE3" w:rsidRPr="00EC764A" w14:paraId="6BA410D9" w14:textId="77777777" w:rsidTr="009A0CEF">
        <w:tc>
          <w:tcPr>
            <w:tcW w:w="861" w:type="dxa"/>
          </w:tcPr>
          <w:p w14:paraId="79C11E86"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5.4.</w:t>
            </w:r>
          </w:p>
        </w:tc>
        <w:tc>
          <w:tcPr>
            <w:tcW w:w="8490" w:type="dxa"/>
          </w:tcPr>
          <w:p w14:paraId="00BCF232"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 xml:space="preserve">Навыки 4К </w:t>
            </w:r>
            <w:r w:rsidRPr="00EC764A">
              <w:rPr>
                <w:rFonts w:ascii="Times New Roman" w:hAnsi="Times New Roman" w:cs="Times New Roman"/>
                <w:sz w:val="24"/>
                <w:szCs w:val="24"/>
                <w:lang w:val="en-US"/>
              </w:rPr>
              <w:t>Soft skills</w:t>
            </w:r>
            <w:r w:rsidRPr="00EC764A">
              <w:rPr>
                <w:rFonts w:ascii="Times New Roman" w:hAnsi="Times New Roman" w:cs="Times New Roman"/>
                <w:sz w:val="24"/>
                <w:szCs w:val="24"/>
              </w:rPr>
              <w:t>.</w:t>
            </w:r>
          </w:p>
        </w:tc>
      </w:tr>
      <w:tr w:rsidR="00172BE3" w:rsidRPr="00EC764A" w14:paraId="44F374B0" w14:textId="77777777" w:rsidTr="009A0CEF">
        <w:tc>
          <w:tcPr>
            <w:tcW w:w="861" w:type="dxa"/>
          </w:tcPr>
          <w:p w14:paraId="102746E1" w14:textId="77777777" w:rsidR="00172BE3" w:rsidRPr="00EC764A" w:rsidRDefault="00172BE3" w:rsidP="009A0CEF">
            <w:pPr>
              <w:rPr>
                <w:rFonts w:ascii="Times New Roman" w:hAnsi="Times New Roman" w:cs="Times New Roman"/>
                <w:bCs/>
                <w:sz w:val="24"/>
                <w:szCs w:val="24"/>
              </w:rPr>
            </w:pPr>
            <w:bookmarkStart w:id="1" w:name="_Hlk38992191"/>
            <w:r w:rsidRPr="00EC764A">
              <w:rPr>
                <w:rFonts w:ascii="Times New Roman" w:hAnsi="Times New Roman" w:cs="Times New Roman"/>
                <w:bCs/>
                <w:sz w:val="24"/>
                <w:szCs w:val="24"/>
                <w:lang w:val="en-US"/>
              </w:rPr>
              <w:t>YI</w:t>
            </w:r>
            <w:r w:rsidRPr="00EC764A">
              <w:rPr>
                <w:rFonts w:ascii="Times New Roman" w:hAnsi="Times New Roman" w:cs="Times New Roman"/>
                <w:bCs/>
                <w:sz w:val="24"/>
                <w:szCs w:val="24"/>
              </w:rPr>
              <w:t>.</w:t>
            </w:r>
          </w:p>
        </w:tc>
        <w:tc>
          <w:tcPr>
            <w:tcW w:w="8490" w:type="dxa"/>
          </w:tcPr>
          <w:p w14:paraId="4DD6CFEC"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Мультимедийные и цифровые средства коммуникации</w:t>
            </w:r>
          </w:p>
        </w:tc>
      </w:tr>
      <w:bookmarkEnd w:id="1"/>
      <w:tr w:rsidR="00172BE3" w:rsidRPr="00EC764A" w14:paraId="529873D8" w14:textId="77777777" w:rsidTr="009A0CEF">
        <w:tc>
          <w:tcPr>
            <w:tcW w:w="861" w:type="dxa"/>
          </w:tcPr>
          <w:p w14:paraId="4AD0699D"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6.1.</w:t>
            </w:r>
          </w:p>
        </w:tc>
        <w:tc>
          <w:tcPr>
            <w:tcW w:w="8490" w:type="dxa"/>
          </w:tcPr>
          <w:p w14:paraId="38709888"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Мультимедийные средства коммуникации</w:t>
            </w:r>
          </w:p>
        </w:tc>
      </w:tr>
      <w:tr w:rsidR="00172BE3" w:rsidRPr="00EC764A" w14:paraId="18803575" w14:textId="77777777" w:rsidTr="009A0CEF">
        <w:tc>
          <w:tcPr>
            <w:tcW w:w="861" w:type="dxa"/>
          </w:tcPr>
          <w:p w14:paraId="3DA10886"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6.2.</w:t>
            </w:r>
          </w:p>
        </w:tc>
        <w:tc>
          <w:tcPr>
            <w:tcW w:w="8490" w:type="dxa"/>
          </w:tcPr>
          <w:p w14:paraId="65D0DB76"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Цифровые средства коммуникации</w:t>
            </w:r>
          </w:p>
        </w:tc>
      </w:tr>
      <w:tr w:rsidR="00172BE3" w:rsidRPr="00EC764A" w14:paraId="06BA7AA3" w14:textId="77777777" w:rsidTr="009A0CEF">
        <w:tc>
          <w:tcPr>
            <w:tcW w:w="861" w:type="dxa"/>
          </w:tcPr>
          <w:p w14:paraId="098F7916"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6.3.</w:t>
            </w:r>
          </w:p>
        </w:tc>
        <w:tc>
          <w:tcPr>
            <w:tcW w:w="8490" w:type="dxa"/>
          </w:tcPr>
          <w:p w14:paraId="60250194"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Моделирование исторических и социальных явлений. Структурирование и создание информации.</w:t>
            </w:r>
          </w:p>
        </w:tc>
      </w:tr>
      <w:tr w:rsidR="00172BE3" w:rsidRPr="00EC764A" w14:paraId="0FCF663E" w14:textId="77777777" w:rsidTr="009A0CEF">
        <w:tc>
          <w:tcPr>
            <w:tcW w:w="861" w:type="dxa"/>
          </w:tcPr>
          <w:p w14:paraId="3AFF79F6"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6.4.</w:t>
            </w:r>
          </w:p>
        </w:tc>
        <w:tc>
          <w:tcPr>
            <w:tcW w:w="8490" w:type="dxa"/>
          </w:tcPr>
          <w:p w14:paraId="75F6956D"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 xml:space="preserve">Технологии цифровых медиа записей. Копирайтер: как научиться писать </w:t>
            </w:r>
            <w:proofErr w:type="spellStart"/>
            <w:r w:rsidRPr="00EC764A">
              <w:rPr>
                <w:rFonts w:ascii="Times New Roman" w:hAnsi="Times New Roman" w:cs="Times New Roman"/>
                <w:sz w:val="24"/>
                <w:szCs w:val="24"/>
              </w:rPr>
              <w:t>медиатексты</w:t>
            </w:r>
            <w:proofErr w:type="spellEnd"/>
            <w:r w:rsidRPr="00EC764A">
              <w:rPr>
                <w:rFonts w:ascii="Times New Roman" w:hAnsi="Times New Roman" w:cs="Times New Roman"/>
                <w:sz w:val="24"/>
                <w:szCs w:val="24"/>
              </w:rPr>
              <w:t>.</w:t>
            </w:r>
          </w:p>
        </w:tc>
      </w:tr>
      <w:tr w:rsidR="00172BE3" w:rsidRPr="00EC764A" w14:paraId="44AD4C93" w14:textId="77777777" w:rsidTr="009A0CEF">
        <w:tc>
          <w:tcPr>
            <w:tcW w:w="861" w:type="dxa"/>
          </w:tcPr>
          <w:p w14:paraId="229224E1"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lang w:val="en-US"/>
              </w:rPr>
              <w:t>YII</w:t>
            </w:r>
            <w:r w:rsidRPr="00EC764A">
              <w:rPr>
                <w:rFonts w:ascii="Times New Roman" w:hAnsi="Times New Roman" w:cs="Times New Roman"/>
                <w:bCs/>
                <w:sz w:val="24"/>
                <w:szCs w:val="24"/>
              </w:rPr>
              <w:t>.</w:t>
            </w:r>
          </w:p>
        </w:tc>
        <w:tc>
          <w:tcPr>
            <w:tcW w:w="8490" w:type="dxa"/>
          </w:tcPr>
          <w:p w14:paraId="5B9D82BC"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«Проекты социальной направленности»</w:t>
            </w:r>
          </w:p>
        </w:tc>
      </w:tr>
      <w:tr w:rsidR="00172BE3" w:rsidRPr="00EC764A" w14:paraId="2BFFD5F2" w14:textId="77777777" w:rsidTr="009A0CEF">
        <w:tc>
          <w:tcPr>
            <w:tcW w:w="861" w:type="dxa"/>
          </w:tcPr>
          <w:p w14:paraId="475F7AEB"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7.1.</w:t>
            </w:r>
          </w:p>
        </w:tc>
        <w:tc>
          <w:tcPr>
            <w:tcW w:w="8490" w:type="dxa"/>
          </w:tcPr>
          <w:p w14:paraId="34FB6935"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Бизнес-план проекта.</w:t>
            </w:r>
          </w:p>
        </w:tc>
      </w:tr>
      <w:tr w:rsidR="00172BE3" w:rsidRPr="00EC764A" w14:paraId="2A7E554E" w14:textId="77777777" w:rsidTr="009A0CEF">
        <w:tc>
          <w:tcPr>
            <w:tcW w:w="861" w:type="dxa"/>
          </w:tcPr>
          <w:p w14:paraId="10BF6787"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7.2.</w:t>
            </w:r>
          </w:p>
        </w:tc>
        <w:tc>
          <w:tcPr>
            <w:tcW w:w="8490" w:type="dxa"/>
          </w:tcPr>
          <w:p w14:paraId="19F36BE1"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Как провести форум?</w:t>
            </w:r>
          </w:p>
        </w:tc>
      </w:tr>
      <w:tr w:rsidR="00172BE3" w:rsidRPr="00EC764A" w14:paraId="7C1304AE" w14:textId="77777777" w:rsidTr="009A0CEF">
        <w:tc>
          <w:tcPr>
            <w:tcW w:w="861" w:type="dxa"/>
          </w:tcPr>
          <w:p w14:paraId="4B9B5E83"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7.3.</w:t>
            </w:r>
          </w:p>
        </w:tc>
        <w:tc>
          <w:tcPr>
            <w:tcW w:w="8490" w:type="dxa"/>
          </w:tcPr>
          <w:p w14:paraId="2285A4E1"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Проекты социальной направленности.</w:t>
            </w:r>
          </w:p>
        </w:tc>
      </w:tr>
      <w:tr w:rsidR="00172BE3" w:rsidRPr="00EC764A" w14:paraId="7909EE58" w14:textId="77777777" w:rsidTr="009A0CEF">
        <w:tc>
          <w:tcPr>
            <w:tcW w:w="861" w:type="dxa"/>
          </w:tcPr>
          <w:p w14:paraId="00A78937"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7.4.</w:t>
            </w:r>
          </w:p>
        </w:tc>
        <w:tc>
          <w:tcPr>
            <w:tcW w:w="8490" w:type="dxa"/>
          </w:tcPr>
          <w:p w14:paraId="3647BC27"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Реклама. Сайт. Газета. Блогеры.</w:t>
            </w:r>
          </w:p>
        </w:tc>
      </w:tr>
      <w:tr w:rsidR="00172BE3" w:rsidRPr="00EC764A" w14:paraId="2C445046" w14:textId="77777777" w:rsidTr="009A0CEF">
        <w:tc>
          <w:tcPr>
            <w:tcW w:w="861" w:type="dxa"/>
          </w:tcPr>
          <w:p w14:paraId="0D09AAE5"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lang w:val="en-US"/>
              </w:rPr>
              <w:t>VIII</w:t>
            </w:r>
            <w:r w:rsidRPr="00EC764A">
              <w:rPr>
                <w:rFonts w:ascii="Times New Roman" w:hAnsi="Times New Roman" w:cs="Times New Roman"/>
                <w:bCs/>
                <w:sz w:val="24"/>
                <w:szCs w:val="24"/>
              </w:rPr>
              <w:t>.</w:t>
            </w:r>
          </w:p>
        </w:tc>
        <w:tc>
          <w:tcPr>
            <w:tcW w:w="8490" w:type="dxa"/>
          </w:tcPr>
          <w:p w14:paraId="46EDCFA9"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«Встреча с лидером»</w:t>
            </w:r>
          </w:p>
        </w:tc>
      </w:tr>
      <w:tr w:rsidR="00172BE3" w:rsidRPr="00EC764A" w14:paraId="01A74196" w14:textId="77777777" w:rsidTr="009A0CEF">
        <w:tc>
          <w:tcPr>
            <w:tcW w:w="861" w:type="dxa"/>
          </w:tcPr>
          <w:p w14:paraId="53C86B04"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8.1.</w:t>
            </w:r>
          </w:p>
        </w:tc>
        <w:tc>
          <w:tcPr>
            <w:tcW w:w="8490" w:type="dxa"/>
          </w:tcPr>
          <w:p w14:paraId="4ABE4D46"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Встреча с известными руководителями Санкт-Петербурга.</w:t>
            </w:r>
          </w:p>
        </w:tc>
      </w:tr>
      <w:tr w:rsidR="00172BE3" w:rsidRPr="00EC764A" w14:paraId="739958B4" w14:textId="77777777" w:rsidTr="009A0CEF">
        <w:tc>
          <w:tcPr>
            <w:tcW w:w="861" w:type="dxa"/>
          </w:tcPr>
          <w:p w14:paraId="088BD217"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8.2</w:t>
            </w:r>
          </w:p>
        </w:tc>
        <w:tc>
          <w:tcPr>
            <w:tcW w:w="8490" w:type="dxa"/>
          </w:tcPr>
          <w:p w14:paraId="7707717A"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Встреча с депутатами.</w:t>
            </w:r>
          </w:p>
        </w:tc>
      </w:tr>
      <w:tr w:rsidR="00172BE3" w:rsidRPr="00EC764A" w14:paraId="2BBFFCA7" w14:textId="77777777" w:rsidTr="009A0CEF">
        <w:tc>
          <w:tcPr>
            <w:tcW w:w="861" w:type="dxa"/>
          </w:tcPr>
          <w:p w14:paraId="5CECF1E4"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lastRenderedPageBreak/>
              <w:t>8.3</w:t>
            </w:r>
          </w:p>
        </w:tc>
        <w:tc>
          <w:tcPr>
            <w:tcW w:w="8490" w:type="dxa"/>
          </w:tcPr>
          <w:p w14:paraId="0908A574"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Пресс-конференция с творческими людьми /писателями, актерами, художниками/.</w:t>
            </w:r>
          </w:p>
        </w:tc>
      </w:tr>
      <w:tr w:rsidR="00172BE3" w:rsidRPr="00EC764A" w14:paraId="5BAD21B7" w14:textId="77777777" w:rsidTr="009A0CEF">
        <w:tc>
          <w:tcPr>
            <w:tcW w:w="861" w:type="dxa"/>
          </w:tcPr>
          <w:p w14:paraId="7F4C5E44" w14:textId="77777777" w:rsidR="00172BE3" w:rsidRPr="00EC764A" w:rsidRDefault="00172BE3" w:rsidP="009A0CEF">
            <w:pPr>
              <w:rPr>
                <w:rFonts w:ascii="Times New Roman" w:hAnsi="Times New Roman" w:cs="Times New Roman"/>
                <w:bCs/>
                <w:sz w:val="24"/>
                <w:szCs w:val="24"/>
              </w:rPr>
            </w:pPr>
            <w:r w:rsidRPr="00EC764A">
              <w:rPr>
                <w:rFonts w:ascii="Times New Roman" w:hAnsi="Times New Roman" w:cs="Times New Roman"/>
                <w:bCs/>
                <w:sz w:val="24"/>
                <w:szCs w:val="24"/>
              </w:rPr>
              <w:t>8.4.</w:t>
            </w:r>
          </w:p>
        </w:tc>
        <w:tc>
          <w:tcPr>
            <w:tcW w:w="8490" w:type="dxa"/>
          </w:tcPr>
          <w:p w14:paraId="2FC96179" w14:textId="77777777" w:rsidR="00172BE3" w:rsidRPr="00EC764A" w:rsidRDefault="00172BE3" w:rsidP="009A0CEF">
            <w:pPr>
              <w:rPr>
                <w:rFonts w:ascii="Times New Roman" w:hAnsi="Times New Roman" w:cs="Times New Roman"/>
                <w:sz w:val="24"/>
                <w:szCs w:val="24"/>
              </w:rPr>
            </w:pPr>
            <w:r w:rsidRPr="00EC764A">
              <w:rPr>
                <w:rFonts w:ascii="Times New Roman" w:hAnsi="Times New Roman" w:cs="Times New Roman"/>
                <w:sz w:val="24"/>
                <w:szCs w:val="24"/>
              </w:rPr>
              <w:t xml:space="preserve">Пресс-конференция со спортсменами. </w:t>
            </w:r>
          </w:p>
        </w:tc>
      </w:tr>
      <w:tr w:rsidR="00172BE3" w:rsidRPr="00EC764A" w14:paraId="5D423922" w14:textId="77777777" w:rsidTr="009A0CEF">
        <w:tc>
          <w:tcPr>
            <w:tcW w:w="861" w:type="dxa"/>
          </w:tcPr>
          <w:p w14:paraId="1BF3639E" w14:textId="77777777" w:rsidR="00172BE3" w:rsidRPr="00EC764A" w:rsidRDefault="00172BE3" w:rsidP="009A0CEF">
            <w:pPr>
              <w:rPr>
                <w:rFonts w:ascii="Times New Roman" w:hAnsi="Times New Roman" w:cs="Times New Roman"/>
                <w:bCs/>
                <w:sz w:val="24"/>
                <w:szCs w:val="24"/>
                <w:lang w:val="en-US"/>
              </w:rPr>
            </w:pPr>
            <w:r w:rsidRPr="00EC764A">
              <w:rPr>
                <w:rFonts w:ascii="Times New Roman" w:hAnsi="Times New Roman" w:cs="Times New Roman"/>
                <w:bCs/>
                <w:sz w:val="24"/>
                <w:szCs w:val="24"/>
                <w:lang w:val="en-US"/>
              </w:rPr>
              <w:t>IX.</w:t>
            </w:r>
          </w:p>
        </w:tc>
        <w:tc>
          <w:tcPr>
            <w:tcW w:w="8490" w:type="dxa"/>
          </w:tcPr>
          <w:p w14:paraId="63415AB8" w14:textId="77777777" w:rsidR="00172BE3" w:rsidRPr="00EC764A" w:rsidRDefault="00172BE3" w:rsidP="009A0CEF">
            <w:pPr>
              <w:rPr>
                <w:rFonts w:ascii="Times New Roman" w:hAnsi="Times New Roman" w:cs="Times New Roman"/>
                <w:bCs/>
                <w:i/>
                <w:iCs/>
                <w:sz w:val="24"/>
                <w:szCs w:val="24"/>
              </w:rPr>
            </w:pPr>
            <w:r w:rsidRPr="00EC764A">
              <w:rPr>
                <w:rFonts w:ascii="Times New Roman" w:hAnsi="Times New Roman" w:cs="Times New Roman"/>
                <w:bCs/>
                <w:i/>
                <w:iCs/>
                <w:sz w:val="24"/>
                <w:szCs w:val="24"/>
              </w:rPr>
              <w:t>«Волонтерская деятельность» патриотической и эколого-социальной направленности</w:t>
            </w:r>
          </w:p>
        </w:tc>
      </w:tr>
    </w:tbl>
    <w:p w14:paraId="5096A398" w14:textId="77777777" w:rsidR="00172BE3" w:rsidRDefault="00172BE3" w:rsidP="00172BE3">
      <w:pPr>
        <w:spacing w:after="0" w:line="240" w:lineRule="auto"/>
        <w:ind w:firstLine="709"/>
        <w:jc w:val="both"/>
        <w:rPr>
          <w:rFonts w:ascii="Times New Roman" w:hAnsi="Times New Roman" w:cs="Times New Roman"/>
          <w:bCs/>
          <w:sz w:val="24"/>
          <w:szCs w:val="24"/>
        </w:rPr>
      </w:pPr>
    </w:p>
    <w:p w14:paraId="3E0EDAAE" w14:textId="77777777" w:rsidR="00172BE3" w:rsidRPr="00EC764A" w:rsidRDefault="00172BE3" w:rsidP="00172BE3">
      <w:pPr>
        <w:spacing w:after="0" w:line="240" w:lineRule="auto"/>
        <w:ind w:firstLine="709"/>
        <w:jc w:val="both"/>
        <w:rPr>
          <w:rFonts w:ascii="Times New Roman" w:hAnsi="Times New Roman" w:cs="Times New Roman"/>
          <w:iCs/>
          <w:sz w:val="24"/>
          <w:szCs w:val="24"/>
          <w:shd w:val="clear" w:color="auto" w:fill="FFFFFF"/>
        </w:rPr>
      </w:pPr>
      <w:r w:rsidRPr="00EC764A">
        <w:rPr>
          <w:rFonts w:ascii="Times New Roman" w:hAnsi="Times New Roman" w:cs="Times New Roman"/>
          <w:bCs/>
          <w:sz w:val="24"/>
          <w:szCs w:val="24"/>
        </w:rPr>
        <w:t>Используемые формы и технологии деятельности разнообразны</w:t>
      </w:r>
      <w:r w:rsidRPr="00EC764A">
        <w:rPr>
          <w:rFonts w:ascii="Times New Roman" w:hAnsi="Times New Roman" w:cs="Times New Roman"/>
          <w:sz w:val="24"/>
          <w:szCs w:val="24"/>
        </w:rPr>
        <w:t xml:space="preserve">: </w:t>
      </w:r>
      <w:r w:rsidRPr="00EC764A">
        <w:rPr>
          <w:rFonts w:ascii="Times New Roman" w:hAnsi="Times New Roman" w:cs="Times New Roman"/>
          <w:i/>
          <w:sz w:val="24"/>
          <w:szCs w:val="24"/>
          <w:shd w:val="clear" w:color="auto" w:fill="FFFFFF"/>
        </w:rPr>
        <w:t xml:space="preserve">обучающие и коммуникационные мероприятия с «экспертами»: лекции, мастер-классы, дискуссии, ролевые и деловые игры, кейс-чемпионаты, пресс-конференции, детский форум «Дело лидера», «молодежный парламент России», дебаты, разработка проектов патриотической и эколого-социальной направленности, волонтерская деятельность. </w:t>
      </w:r>
      <w:r w:rsidRPr="00EC764A">
        <w:rPr>
          <w:rFonts w:ascii="Times New Roman" w:hAnsi="Times New Roman" w:cs="Times New Roman"/>
          <w:iCs/>
          <w:sz w:val="24"/>
          <w:szCs w:val="24"/>
          <w:shd w:val="clear" w:color="auto" w:fill="FFFFFF"/>
        </w:rPr>
        <w:t xml:space="preserve">Все они приближены к жизненным и профессиональным ситуациям. </w:t>
      </w:r>
    </w:p>
    <w:p w14:paraId="5AE82498" w14:textId="77777777" w:rsidR="00172BE3" w:rsidRPr="00363C50" w:rsidRDefault="00172BE3" w:rsidP="00172BE3">
      <w:pPr>
        <w:spacing w:after="0" w:line="240" w:lineRule="auto"/>
        <w:jc w:val="both"/>
        <w:rPr>
          <w:rFonts w:ascii="Times New Roman" w:eastAsia="Calibri" w:hAnsi="Times New Roman" w:cs="Times New Roman"/>
          <w:sz w:val="24"/>
          <w:szCs w:val="24"/>
        </w:rPr>
      </w:pPr>
      <w:r w:rsidRPr="00EC764A">
        <w:rPr>
          <w:rFonts w:ascii="Times New Roman" w:eastAsia="Calibri" w:hAnsi="Times New Roman" w:cs="Times New Roman"/>
          <w:sz w:val="24"/>
          <w:szCs w:val="24"/>
        </w:rPr>
        <w:t xml:space="preserve">Обобщая, хочется еще раз актуализировать мысль, что о профессиональном росте учителя не может идти речь, если у педагога нет любви в душе, честности и порядочности. Может быть, кто-то скажет, что эти качества у взрослого человека либо есть, или их нет. Этому человека не научить. Но если так рассуждать, то надо отменить всю систему обучения и воспитания. Каждый из взрослых когда-то был чистым и светлым ребенком. А далее все зависело от того, в какой среде он воспитывался, и какие люди его окружали в жизни, какие учителя его учили в школе. </w:t>
      </w:r>
      <w:r w:rsidRPr="00EC764A">
        <w:rPr>
          <w:rFonts w:ascii="Times New Roman" w:eastAsia="Calibri" w:hAnsi="Times New Roman" w:cs="Times New Roman"/>
          <w:i/>
          <w:sz w:val="24"/>
          <w:szCs w:val="24"/>
        </w:rPr>
        <w:t xml:space="preserve">Создавая и развивая ценностную и научно-образовательную школьную среду, мы создаем условия для воспитания и детей и взрослых. И эта среда должна быть особенной, чтобы каждый входящий в храм науки чувствовал звон колокола, зовущего в страну духовности, а не в школу Валерии Гай </w:t>
      </w:r>
      <w:proofErr w:type="spellStart"/>
      <w:r w:rsidRPr="00EC764A">
        <w:rPr>
          <w:rFonts w:ascii="Times New Roman" w:eastAsia="Calibri" w:hAnsi="Times New Roman" w:cs="Times New Roman"/>
          <w:i/>
          <w:sz w:val="24"/>
          <w:szCs w:val="24"/>
        </w:rPr>
        <w:t>Германики</w:t>
      </w:r>
      <w:proofErr w:type="spellEnd"/>
      <w:r w:rsidRPr="00EC764A">
        <w:rPr>
          <w:rFonts w:ascii="Times New Roman" w:eastAsia="Calibri" w:hAnsi="Times New Roman" w:cs="Times New Roman"/>
          <w:i/>
          <w:sz w:val="24"/>
          <w:szCs w:val="24"/>
        </w:rPr>
        <w:t>, где «все умрут, а я останусь».</w:t>
      </w:r>
      <w:r w:rsidRPr="00EC764A">
        <w:rPr>
          <w:rFonts w:ascii="Times New Roman" w:eastAsia="Calibri" w:hAnsi="Times New Roman" w:cs="Times New Roman"/>
          <w:sz w:val="24"/>
          <w:szCs w:val="24"/>
        </w:rPr>
        <w:t xml:space="preserve"> Хочется еще раз повторить всеми известную аксиому, что   </w:t>
      </w:r>
      <w:r w:rsidRPr="00363C50">
        <w:rPr>
          <w:rFonts w:ascii="Times New Roman" w:eastAsia="Calibri" w:hAnsi="Times New Roman" w:cs="Times New Roman"/>
          <w:sz w:val="24"/>
          <w:szCs w:val="24"/>
        </w:rPr>
        <w:t xml:space="preserve">личностный рост учителя – это основа его профессионального мастерства. Чаще благодарите учителя, который отдает сердце и знания детям. Не ругайте школу в средствах массовой информации. Психология человека таково, что, если двадцать пять раз повторить, что он плохой, он поверит в это. Добрые слова всегда находят отклик в сердцах ученика и его педагога. Все-таки, школа для детей и учителей должна закрепиться в памяти как «островок духовности» в этом мире.  В науке – это импринтинг, оставлять след, запечатлеть. Он развит даже в поведении животных, особенно молодых. </w:t>
      </w:r>
    </w:p>
    <w:p w14:paraId="16D0BDD4" w14:textId="77777777" w:rsidR="00172BE3" w:rsidRPr="00363C50" w:rsidRDefault="00172BE3" w:rsidP="00172BE3">
      <w:pPr>
        <w:spacing w:after="0" w:line="240" w:lineRule="auto"/>
        <w:rPr>
          <w:rFonts w:ascii="Times New Roman" w:hAnsi="Times New Roman" w:cs="Times New Roman"/>
          <w:sz w:val="24"/>
          <w:szCs w:val="24"/>
        </w:rPr>
      </w:pPr>
    </w:p>
    <w:p w14:paraId="610F22FD" w14:textId="77777777" w:rsidR="00172BE3" w:rsidRDefault="00172BE3" w:rsidP="00172BE3">
      <w:pPr>
        <w:spacing w:after="0" w:line="240" w:lineRule="auto"/>
        <w:rPr>
          <w:rFonts w:ascii="Times New Roman" w:hAnsi="Times New Roman" w:cs="Times New Roman"/>
          <w:b/>
          <w:sz w:val="24"/>
          <w:szCs w:val="24"/>
        </w:rPr>
      </w:pPr>
      <w:r w:rsidRPr="00363C50">
        <w:rPr>
          <w:rFonts w:ascii="Times New Roman" w:hAnsi="Times New Roman" w:cs="Times New Roman"/>
          <w:b/>
          <w:sz w:val="24"/>
          <w:szCs w:val="24"/>
        </w:rPr>
        <w:t>Ожидаемые результаты</w:t>
      </w:r>
      <w:r>
        <w:rPr>
          <w:rFonts w:ascii="Times New Roman" w:hAnsi="Times New Roman" w:cs="Times New Roman"/>
          <w:b/>
          <w:sz w:val="24"/>
          <w:szCs w:val="24"/>
        </w:rPr>
        <w:t>:</w:t>
      </w:r>
    </w:p>
    <w:p w14:paraId="1CBE2DDC" w14:textId="77777777" w:rsidR="00172BE3" w:rsidRPr="00363C50" w:rsidRDefault="00172BE3" w:rsidP="00172BE3">
      <w:pPr>
        <w:spacing w:after="0" w:line="240" w:lineRule="auto"/>
        <w:rPr>
          <w:rFonts w:ascii="Times New Roman" w:hAnsi="Times New Roman" w:cs="Times New Roman"/>
          <w:b/>
          <w:sz w:val="24"/>
          <w:szCs w:val="24"/>
        </w:rPr>
      </w:pPr>
    </w:p>
    <w:p w14:paraId="46F2249E" w14:textId="77777777" w:rsidR="00172BE3" w:rsidRPr="00363C50" w:rsidRDefault="00172BE3" w:rsidP="00172BE3">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363C50">
        <w:rPr>
          <w:rFonts w:ascii="Times New Roman" w:hAnsi="Times New Roman" w:cs="Times New Roman"/>
          <w:sz w:val="24"/>
          <w:szCs w:val="24"/>
        </w:rPr>
        <w:t>Согласование ценностных позиций педагогов с культурным кодом России, на основе которого реализуются государственные программы духовно-нравственного воспитания детей, подростков и молодежи.</w:t>
      </w:r>
    </w:p>
    <w:p w14:paraId="5273971E" w14:textId="77777777" w:rsidR="00172BE3" w:rsidRPr="00363C50" w:rsidRDefault="00172BE3" w:rsidP="00172BE3">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363C50">
        <w:rPr>
          <w:rFonts w:ascii="Times New Roman" w:hAnsi="Times New Roman" w:cs="Times New Roman"/>
          <w:sz w:val="24"/>
          <w:szCs w:val="24"/>
        </w:rPr>
        <w:t>Повышение качества обучения за счет использования дистанционных технологий и электронных образовательных ресурсов, визуал</w:t>
      </w:r>
      <w:r>
        <w:rPr>
          <w:rFonts w:ascii="Times New Roman" w:hAnsi="Times New Roman" w:cs="Times New Roman"/>
          <w:sz w:val="24"/>
          <w:szCs w:val="24"/>
        </w:rPr>
        <w:t>изации</w:t>
      </w:r>
      <w:r w:rsidRPr="00363C50">
        <w:rPr>
          <w:rFonts w:ascii="Times New Roman" w:hAnsi="Times New Roman" w:cs="Times New Roman"/>
          <w:sz w:val="24"/>
          <w:szCs w:val="24"/>
        </w:rPr>
        <w:t xml:space="preserve"> информации, которая актуальна для современных детей, поколения </w:t>
      </w:r>
      <w:r w:rsidRPr="00363C50">
        <w:rPr>
          <w:rFonts w:ascii="Times New Roman" w:hAnsi="Times New Roman" w:cs="Times New Roman"/>
          <w:sz w:val="24"/>
          <w:szCs w:val="24"/>
          <w:lang w:val="en-US"/>
        </w:rPr>
        <w:t>Z</w:t>
      </w:r>
      <w:r w:rsidRPr="00363C50">
        <w:rPr>
          <w:rFonts w:ascii="Times New Roman" w:hAnsi="Times New Roman" w:cs="Times New Roman"/>
          <w:sz w:val="24"/>
          <w:szCs w:val="24"/>
        </w:rPr>
        <w:t>.</w:t>
      </w:r>
    </w:p>
    <w:p w14:paraId="37792BF2" w14:textId="77777777" w:rsidR="00172BE3" w:rsidRPr="00363C50" w:rsidRDefault="00172BE3" w:rsidP="00172BE3">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363C50">
        <w:rPr>
          <w:rFonts w:ascii="Times New Roman" w:hAnsi="Times New Roman" w:cs="Times New Roman"/>
          <w:sz w:val="24"/>
          <w:szCs w:val="24"/>
        </w:rPr>
        <w:t>Развитие профессионального творчества за счет инициирования и разработки новых проектов для детей, подростков, молодежи.</w:t>
      </w:r>
    </w:p>
    <w:p w14:paraId="3E97B8C8" w14:textId="77777777" w:rsidR="00172BE3" w:rsidRDefault="00172BE3" w:rsidP="00172BE3">
      <w:pPr>
        <w:spacing w:line="240" w:lineRule="auto"/>
        <w:jc w:val="both"/>
        <w:rPr>
          <w:rFonts w:ascii="Times New Roman" w:hAnsi="Times New Roman" w:cs="Times New Roman"/>
          <w:sz w:val="24"/>
          <w:szCs w:val="24"/>
        </w:rPr>
      </w:pPr>
    </w:p>
    <w:p w14:paraId="58603BD9" w14:textId="77777777" w:rsidR="004C6DBA" w:rsidRDefault="00B44FF1"/>
    <w:sectPr w:rsidR="004C6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4pt;height:11.4pt" o:bullet="t">
        <v:imagedata r:id="rId1" o:title="mso91B"/>
      </v:shape>
    </w:pict>
  </w:numPicBullet>
  <w:abstractNum w:abstractNumId="0" w15:restartNumberingAfterBreak="0">
    <w:nsid w:val="1C186C1D"/>
    <w:multiLevelType w:val="hybridMultilevel"/>
    <w:tmpl w:val="CF488564"/>
    <w:lvl w:ilvl="0" w:tplc="FBBE3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380E7D"/>
    <w:multiLevelType w:val="hybridMultilevel"/>
    <w:tmpl w:val="2E50248E"/>
    <w:lvl w:ilvl="0" w:tplc="04190007">
      <w:start w:val="1"/>
      <w:numFmt w:val="bullet"/>
      <w:lvlText w:val=""/>
      <w:lvlPicBulletId w:val="0"/>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E3"/>
    <w:rsid w:val="000B2014"/>
    <w:rsid w:val="00172BE3"/>
    <w:rsid w:val="00202BC1"/>
    <w:rsid w:val="00B44FF1"/>
    <w:rsid w:val="00C944A4"/>
    <w:rsid w:val="00EE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0AF3"/>
  <w15:chartTrackingRefBased/>
  <w15:docId w15:val="{87D547AD-C630-4B20-9B53-63EA8549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2BE3"/>
    <w:rPr>
      <w:color w:val="0000FF"/>
      <w:u w:val="single"/>
    </w:rPr>
  </w:style>
  <w:style w:type="paragraph" w:styleId="a4">
    <w:name w:val="List Paragraph"/>
    <w:basedOn w:val="a"/>
    <w:uiPriority w:val="34"/>
    <w:qFormat/>
    <w:rsid w:val="00172BE3"/>
    <w:pPr>
      <w:ind w:left="720"/>
      <w:contextualSpacing/>
    </w:pPr>
  </w:style>
  <w:style w:type="table" w:styleId="a5">
    <w:name w:val="Table Grid"/>
    <w:basedOn w:val="a1"/>
    <w:uiPriority w:val="39"/>
    <w:rsid w:val="0017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vk.com/club189173231"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Самойленко</dc:creator>
  <cp:keywords/>
  <dc:description/>
  <cp:lastModifiedBy>Лидия Самойленко</cp:lastModifiedBy>
  <cp:revision>2</cp:revision>
  <dcterms:created xsi:type="dcterms:W3CDTF">2020-06-04T11:51:00Z</dcterms:created>
  <dcterms:modified xsi:type="dcterms:W3CDTF">2020-06-04T11:51:00Z</dcterms:modified>
</cp:coreProperties>
</file>