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DE" w:rsidRDefault="008556DE" w:rsidP="008556DE">
      <w:pPr>
        <w:spacing w:after="0" w:line="276" w:lineRule="auto"/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ГАПОУ ТО «Тюменский техникум индустрии питания, коммерции сервиса» - Межрегиональный центр компетенций в области искусства, дизайна и сферы услуг </w:t>
      </w:r>
    </w:p>
    <w:p w:rsidR="008556DE" w:rsidRDefault="008556DE" w:rsidP="008556DE">
      <w:pPr>
        <w:spacing w:after="0" w:line="276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Бочанова</w:t>
      </w:r>
      <w:proofErr w:type="spellEnd"/>
      <w:r>
        <w:rPr>
          <w:rFonts w:ascii="Arial" w:hAnsi="Arial" w:cs="Arial"/>
        </w:rPr>
        <w:t xml:space="preserve"> Наталья Владимировна, </w:t>
      </w:r>
    </w:p>
    <w:p w:rsidR="008556DE" w:rsidRDefault="008556DE" w:rsidP="008556DE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заместитель директора – руководитель Учебного центра МЦК</w:t>
      </w:r>
    </w:p>
    <w:p w:rsidR="008556DE" w:rsidRDefault="008556DE" w:rsidP="008556D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86D6A" w:rsidRDefault="00586D6A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11EB4" w:rsidRDefault="00411EB4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EB4">
        <w:rPr>
          <w:rFonts w:ascii="Arial" w:hAnsi="Arial" w:cs="Arial"/>
          <w:sz w:val="24"/>
          <w:szCs w:val="24"/>
        </w:rPr>
        <w:t>Межрегиональный центр компетенций в области искусства, дизайна и сферы услуг:</w:t>
      </w:r>
      <w:r>
        <w:rPr>
          <w:rFonts w:ascii="Arial" w:hAnsi="Arial" w:cs="Arial"/>
          <w:sz w:val="24"/>
          <w:szCs w:val="24"/>
        </w:rPr>
        <w:t xml:space="preserve"> </w:t>
      </w:r>
      <w:r w:rsidRPr="00411EB4">
        <w:rPr>
          <w:rFonts w:ascii="Arial" w:hAnsi="Arial" w:cs="Arial"/>
          <w:sz w:val="24"/>
          <w:szCs w:val="24"/>
        </w:rPr>
        <w:t xml:space="preserve">модель формирования системы </w:t>
      </w:r>
      <w:r w:rsidR="00FD4378">
        <w:rPr>
          <w:rFonts w:ascii="Arial" w:hAnsi="Arial" w:cs="Arial"/>
          <w:sz w:val="24"/>
          <w:szCs w:val="24"/>
        </w:rPr>
        <w:t xml:space="preserve">эффективной </w:t>
      </w:r>
      <w:r w:rsidRPr="00411EB4">
        <w:rPr>
          <w:rFonts w:ascii="Arial" w:hAnsi="Arial" w:cs="Arial"/>
          <w:sz w:val="24"/>
          <w:szCs w:val="24"/>
        </w:rPr>
        <w:t>подготовки</w:t>
      </w:r>
      <w:r w:rsidR="00FD4378">
        <w:rPr>
          <w:rFonts w:ascii="Arial" w:hAnsi="Arial" w:cs="Arial"/>
          <w:sz w:val="24"/>
          <w:szCs w:val="24"/>
        </w:rPr>
        <w:t xml:space="preserve"> педагогических </w:t>
      </w:r>
      <w:r w:rsidRPr="00411EB4">
        <w:rPr>
          <w:rFonts w:ascii="Arial" w:hAnsi="Arial" w:cs="Arial"/>
          <w:sz w:val="24"/>
          <w:szCs w:val="24"/>
        </w:rPr>
        <w:t>кадров</w:t>
      </w:r>
    </w:p>
    <w:p w:rsidR="00FD4378" w:rsidRDefault="00FD4378" w:rsidP="00FD437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1901" w:rsidRPr="00EC6B75" w:rsidRDefault="00351901" w:rsidP="003519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6B75">
        <w:rPr>
          <w:rFonts w:ascii="Arial" w:hAnsi="Arial" w:cs="Arial"/>
          <w:sz w:val="24"/>
          <w:szCs w:val="24"/>
        </w:rPr>
        <w:t>В современных условиях, когда всем знакомы ситуации с нехваткой ресурсов, быстро устаревающим парком оборудования, дефицитом квалифицированных к</w:t>
      </w:r>
      <w:r>
        <w:rPr>
          <w:rFonts w:ascii="Arial" w:hAnsi="Arial" w:cs="Arial"/>
          <w:sz w:val="24"/>
          <w:szCs w:val="24"/>
        </w:rPr>
        <w:t xml:space="preserve">адров, в том числе, экспертов, мы понимаем, что </w:t>
      </w:r>
      <w:r w:rsidRPr="00EC6B75">
        <w:rPr>
          <w:rFonts w:ascii="Arial" w:hAnsi="Arial" w:cs="Arial"/>
          <w:sz w:val="24"/>
          <w:szCs w:val="24"/>
        </w:rPr>
        <w:t>ни одному колледжу самостоятельно не под силу создать такую идеальную систему, в отрыве от сетевого сообщества, без поддержки отрасли, для которой и осуществляется подготовка кадров.</w:t>
      </w:r>
    </w:p>
    <w:p w:rsidR="00351901" w:rsidRPr="00EC6B75" w:rsidRDefault="00351901" w:rsidP="003519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6B75">
        <w:rPr>
          <w:rFonts w:ascii="Arial" w:hAnsi="Arial" w:cs="Arial"/>
          <w:sz w:val="24"/>
          <w:szCs w:val="24"/>
        </w:rPr>
        <w:t>Поэтому, в нашей модели мы делаем ставку на тесное взаимодействие МЦК с Межрегиональным сетевым сообществом и, конечно, с профессиональным отраслевым сообществом.</w:t>
      </w:r>
    </w:p>
    <w:p w:rsidR="00495CCB" w:rsidRPr="00EC6B75" w:rsidRDefault="00495CCB" w:rsidP="00FD437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EC6B75">
        <w:rPr>
          <w:rFonts w:ascii="Arial" w:hAnsi="Arial" w:cs="Arial"/>
          <w:sz w:val="24"/>
          <w:szCs w:val="24"/>
        </w:rPr>
        <w:t xml:space="preserve">тавя задачу формирования модели эффективной подготовки </w:t>
      </w:r>
      <w:proofErr w:type="gramStart"/>
      <w:r w:rsidRPr="00EC6B75">
        <w:rPr>
          <w:rFonts w:ascii="Arial" w:hAnsi="Arial" w:cs="Arial"/>
          <w:sz w:val="24"/>
          <w:szCs w:val="24"/>
        </w:rPr>
        <w:t>кадров</w:t>
      </w:r>
      <w:proofErr w:type="gramEnd"/>
      <w:r w:rsidRPr="00EC6B75">
        <w:rPr>
          <w:rFonts w:ascii="Arial" w:hAnsi="Arial" w:cs="Arial"/>
          <w:sz w:val="24"/>
          <w:szCs w:val="24"/>
        </w:rPr>
        <w:t xml:space="preserve"> мы исходили из того, что основой такой системы служит образовательная среда, которая включает:</w:t>
      </w:r>
    </w:p>
    <w:p w:rsidR="00495CCB" w:rsidRPr="00EC6B75" w:rsidRDefault="00495CCB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C6B75">
        <w:rPr>
          <w:rFonts w:ascii="Arial" w:hAnsi="Arial" w:cs="Arial"/>
          <w:sz w:val="24"/>
          <w:szCs w:val="24"/>
        </w:rPr>
        <w:t>- современную инфраструктуру (инновационное оборудование, современное образовательное пространство)</w:t>
      </w:r>
    </w:p>
    <w:p w:rsidR="00495CCB" w:rsidRPr="00EC6B75" w:rsidRDefault="00495CCB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C6B75">
        <w:rPr>
          <w:rFonts w:ascii="Arial" w:hAnsi="Arial" w:cs="Arial"/>
          <w:sz w:val="24"/>
          <w:szCs w:val="24"/>
        </w:rPr>
        <w:t xml:space="preserve">- кадровый состав, обладающий необходимыми компетенциями </w:t>
      </w:r>
    </w:p>
    <w:p w:rsidR="00495CCB" w:rsidRPr="00EC6B75" w:rsidRDefault="00495CCB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C6B75">
        <w:rPr>
          <w:rFonts w:ascii="Arial" w:hAnsi="Arial" w:cs="Arial"/>
          <w:sz w:val="24"/>
          <w:szCs w:val="24"/>
        </w:rPr>
        <w:t>- содержание, отвечающее мировым стандартам</w:t>
      </w:r>
    </w:p>
    <w:p w:rsidR="00495CCB" w:rsidRPr="00EC6B75" w:rsidRDefault="00495CCB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C6B75">
        <w:rPr>
          <w:rFonts w:ascii="Arial" w:hAnsi="Arial" w:cs="Arial"/>
          <w:sz w:val="24"/>
          <w:szCs w:val="24"/>
        </w:rPr>
        <w:t>- передовые технологии, основанные на лучших отечественных и зарубежных практиках</w:t>
      </w:r>
    </w:p>
    <w:p w:rsidR="00495CCB" w:rsidRPr="00EC6B75" w:rsidRDefault="00495CCB" w:rsidP="00FD437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6B75">
        <w:rPr>
          <w:rFonts w:ascii="Arial" w:hAnsi="Arial" w:cs="Arial"/>
          <w:sz w:val="24"/>
          <w:szCs w:val="24"/>
        </w:rPr>
        <w:t xml:space="preserve">Под эффективной системой подготовки кадров мы понимаем систему, которая обеспечивает удовлетворение не только текущих, но и перспективных запросов рынка труда </w:t>
      </w:r>
    </w:p>
    <w:p w:rsidR="00495CCB" w:rsidRPr="00EC6B75" w:rsidRDefault="00495CCB" w:rsidP="00FD437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6B75">
        <w:rPr>
          <w:rFonts w:ascii="Arial" w:hAnsi="Arial" w:cs="Arial"/>
          <w:sz w:val="24"/>
          <w:szCs w:val="24"/>
        </w:rPr>
        <w:t xml:space="preserve">И что важно, система эта открытая, способная к саморазвитию, в том числе за счет взаимного обмена лучшими практиками, ресурсами, технологиями, кадрами и способная к совместному планированию своего развития, в том числе, за счет анализа ошибок и минимизации затрат всех ресурсов. </w:t>
      </w:r>
    </w:p>
    <w:p w:rsidR="00495CCB" w:rsidRDefault="00495CCB" w:rsidP="00FD4378">
      <w:pPr>
        <w:pStyle w:val="a3"/>
        <w:spacing w:after="0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EC6B75">
        <w:rPr>
          <w:rFonts w:ascii="Arial" w:hAnsi="Arial" w:cs="Arial"/>
          <w:b/>
          <w:sz w:val="24"/>
          <w:szCs w:val="24"/>
        </w:rPr>
        <w:t xml:space="preserve">Таким образом, эффективная система подготовки кадров – это саморегулирующаяся и саморазвивающаяся экосистема, открытая для отечественного и зарубежного педагогического и профессионального отраслевого сообщества, основанная на синергии, </w:t>
      </w:r>
      <w:proofErr w:type="spellStart"/>
      <w:r w:rsidRPr="00EC6B75">
        <w:rPr>
          <w:rFonts w:ascii="Arial" w:hAnsi="Arial" w:cs="Arial"/>
          <w:b/>
          <w:sz w:val="24"/>
          <w:szCs w:val="24"/>
        </w:rPr>
        <w:t>взаимообучении</w:t>
      </w:r>
      <w:proofErr w:type="spellEnd"/>
      <w:r w:rsidRPr="00EC6B75">
        <w:rPr>
          <w:rFonts w:ascii="Arial" w:hAnsi="Arial" w:cs="Arial"/>
          <w:b/>
          <w:sz w:val="24"/>
          <w:szCs w:val="24"/>
        </w:rPr>
        <w:t xml:space="preserve"> и обмене опытом, ресурсами и технологиями и имеющая целью кадровое обеспечение стабильного социально-экономического развития </w:t>
      </w:r>
      <w:r>
        <w:rPr>
          <w:rFonts w:ascii="Arial" w:hAnsi="Arial" w:cs="Arial"/>
          <w:b/>
          <w:sz w:val="24"/>
          <w:szCs w:val="24"/>
        </w:rPr>
        <w:t xml:space="preserve">региона и </w:t>
      </w:r>
      <w:r w:rsidRPr="00EC6B75">
        <w:rPr>
          <w:rFonts w:ascii="Arial" w:hAnsi="Arial" w:cs="Arial"/>
          <w:b/>
          <w:sz w:val="24"/>
          <w:szCs w:val="24"/>
        </w:rPr>
        <w:t>общества</w:t>
      </w:r>
      <w:r>
        <w:rPr>
          <w:rFonts w:ascii="Arial" w:hAnsi="Arial" w:cs="Arial"/>
          <w:b/>
          <w:sz w:val="24"/>
          <w:szCs w:val="24"/>
        </w:rPr>
        <w:t xml:space="preserve"> в целом</w:t>
      </w:r>
      <w:r w:rsidRPr="00EC6B75">
        <w:rPr>
          <w:rFonts w:ascii="Arial" w:hAnsi="Arial" w:cs="Arial"/>
          <w:b/>
          <w:sz w:val="24"/>
          <w:szCs w:val="24"/>
        </w:rPr>
        <w:t>.</w:t>
      </w:r>
    </w:p>
    <w:p w:rsidR="00E227F8" w:rsidRDefault="00E227F8" w:rsidP="00FD437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Важной составляющей частью обеспечения эффективной подготовки кадров является кадровое обеспечение.</w:t>
      </w:r>
    </w:p>
    <w:p w:rsidR="00227464" w:rsidRDefault="00227464" w:rsidP="00FD437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эффективной подготовки кадров формируется как открытая, основана на сетевом взаимодействии, обмене опытом и лучшими практиками.</w:t>
      </w:r>
    </w:p>
    <w:p w:rsidR="00227464" w:rsidRDefault="00227464" w:rsidP="00FD437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Для реализации этой задачи </w:t>
      </w:r>
      <w:r w:rsidR="00FD4378">
        <w:rPr>
          <w:rFonts w:ascii="Arial" w:hAnsi="Arial" w:cs="Arial"/>
          <w:sz w:val="24"/>
          <w:szCs w:val="24"/>
        </w:rPr>
        <w:t>необходимо</w:t>
      </w:r>
      <w:r w:rsidR="00104F0A">
        <w:rPr>
          <w:rFonts w:ascii="Arial" w:hAnsi="Arial" w:cs="Arial"/>
          <w:sz w:val="24"/>
          <w:szCs w:val="24"/>
        </w:rPr>
        <w:t xml:space="preserve"> формирование профессиональной сети образовательных организаций</w:t>
      </w:r>
      <w:r w:rsidR="00FD4378">
        <w:rPr>
          <w:rFonts w:ascii="Arial" w:hAnsi="Arial" w:cs="Arial"/>
          <w:sz w:val="24"/>
          <w:szCs w:val="24"/>
        </w:rPr>
        <w:t>,</w:t>
      </w:r>
      <w:r w:rsidR="00104F0A">
        <w:rPr>
          <w:rFonts w:ascii="Arial" w:hAnsi="Arial" w:cs="Arial"/>
          <w:sz w:val="24"/>
          <w:szCs w:val="24"/>
        </w:rPr>
        <w:t xml:space="preserve"> и на сегодняшний день численность сетевых партнеров </w:t>
      </w:r>
      <w:r w:rsidR="00FD4378">
        <w:rPr>
          <w:rFonts w:ascii="Arial" w:hAnsi="Arial" w:cs="Arial"/>
          <w:sz w:val="24"/>
          <w:szCs w:val="24"/>
        </w:rPr>
        <w:t xml:space="preserve">МЦК </w:t>
      </w:r>
      <w:r w:rsidR="00104F0A">
        <w:rPr>
          <w:rFonts w:ascii="Arial" w:hAnsi="Arial" w:cs="Arial"/>
          <w:sz w:val="24"/>
          <w:szCs w:val="24"/>
        </w:rPr>
        <w:t>достигает более 140 органи</w:t>
      </w:r>
      <w:r w:rsidR="007872C1">
        <w:rPr>
          <w:rFonts w:ascii="Arial" w:hAnsi="Arial" w:cs="Arial"/>
          <w:sz w:val="24"/>
          <w:szCs w:val="24"/>
        </w:rPr>
        <w:t xml:space="preserve">заций из </w:t>
      </w:r>
      <w:r w:rsidR="00104F0A">
        <w:rPr>
          <w:rFonts w:ascii="Arial" w:hAnsi="Arial" w:cs="Arial"/>
          <w:sz w:val="24"/>
          <w:szCs w:val="24"/>
        </w:rPr>
        <w:t>более чем 50 субъектов РФ.</w:t>
      </w:r>
    </w:p>
    <w:p w:rsidR="00104F0A" w:rsidRDefault="00104F0A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осуществления тиражирования опыта МЦК в педагогическое пространство были разработаны механизмы трансляции, которые включают:</w:t>
      </w:r>
    </w:p>
    <w:p w:rsidR="00104F0A" w:rsidRDefault="00104F0A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обучение и консалтинг</w:t>
      </w:r>
    </w:p>
    <w:p w:rsidR="00104F0A" w:rsidRDefault="00104F0A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формирование открытых банков</w:t>
      </w:r>
    </w:p>
    <w:p w:rsidR="00104F0A" w:rsidRDefault="00104F0A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издание и тиражирование методических материалов и сборников лучших практик подготовки кадров </w:t>
      </w:r>
    </w:p>
    <w:p w:rsidR="007872C1" w:rsidRDefault="007872C1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сетевого взаимодействия:</w:t>
      </w:r>
    </w:p>
    <w:p w:rsidR="00104F0A" w:rsidRDefault="007872C1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за 2 года было обучено около 2000 педагогов и руководителей системы ПОО РФ;</w:t>
      </w:r>
    </w:p>
    <w:p w:rsidR="007872C1" w:rsidRDefault="007872C1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апробирован сетевой формат использования ресурсов</w:t>
      </w:r>
    </w:p>
    <w:p w:rsidR="007872C1" w:rsidRDefault="007872C1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апробированы механизмы трансляции опыта, в том числе в формате Творческой лаборатории.</w:t>
      </w:r>
    </w:p>
    <w:p w:rsidR="007573EB" w:rsidRDefault="00FD4378" w:rsidP="00FD437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</w:t>
      </w:r>
      <w:r w:rsidR="007573EB">
        <w:rPr>
          <w:rFonts w:ascii="Arial" w:hAnsi="Arial" w:cs="Arial"/>
          <w:sz w:val="24"/>
          <w:szCs w:val="24"/>
        </w:rPr>
        <w:t xml:space="preserve"> сетевого взаимодействия и разработки форматов началась </w:t>
      </w:r>
      <w:proofErr w:type="gramStart"/>
      <w:r w:rsidR="007573EB">
        <w:rPr>
          <w:rFonts w:ascii="Arial" w:hAnsi="Arial" w:cs="Arial"/>
          <w:sz w:val="24"/>
          <w:szCs w:val="24"/>
        </w:rPr>
        <w:t>с  изучения</w:t>
      </w:r>
      <w:proofErr w:type="gramEnd"/>
      <w:r w:rsidR="007573EB">
        <w:rPr>
          <w:rFonts w:ascii="Arial" w:hAnsi="Arial" w:cs="Arial"/>
          <w:sz w:val="24"/>
          <w:szCs w:val="24"/>
        </w:rPr>
        <w:t xml:space="preserve">  запросов участников сети.</w:t>
      </w:r>
    </w:p>
    <w:p w:rsidR="007573EB" w:rsidRDefault="007573EB" w:rsidP="003519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Были разработаны анкеты, собраны предложе</w:t>
      </w:r>
      <w:r w:rsidR="00351901">
        <w:rPr>
          <w:rFonts w:ascii="Arial" w:hAnsi="Arial" w:cs="Arial"/>
          <w:sz w:val="24"/>
          <w:szCs w:val="24"/>
        </w:rPr>
        <w:t>ния по форматам взаимодействия, и н</w:t>
      </w:r>
      <w:r>
        <w:rPr>
          <w:rFonts w:ascii="Arial" w:hAnsi="Arial" w:cs="Arial"/>
          <w:sz w:val="24"/>
          <w:szCs w:val="24"/>
        </w:rPr>
        <w:t>а основе изученного спроса были разработаны предложения.</w:t>
      </w:r>
    </w:p>
    <w:p w:rsidR="007573EB" w:rsidRDefault="007573EB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Наиболее востребованные форматы стали основой для разработки механизмов трансляции опыта.</w:t>
      </w:r>
    </w:p>
    <w:p w:rsidR="007573EB" w:rsidRDefault="00FD4378" w:rsidP="003519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="007573EB">
        <w:rPr>
          <w:rFonts w:ascii="Arial" w:hAnsi="Arial" w:cs="Arial"/>
          <w:sz w:val="24"/>
          <w:szCs w:val="24"/>
        </w:rPr>
        <w:t xml:space="preserve"> основе запросов сетевых партнеров были разработаны и реализованы дополнительные профессиональные программы</w:t>
      </w:r>
      <w:r w:rsidR="00351901">
        <w:rPr>
          <w:rFonts w:ascii="Arial" w:hAnsi="Arial" w:cs="Arial"/>
          <w:sz w:val="24"/>
          <w:szCs w:val="24"/>
        </w:rPr>
        <w:t>.</w:t>
      </w:r>
    </w:p>
    <w:p w:rsidR="007573EB" w:rsidRDefault="00C31F3D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реализации дополнительных программ мы стараемся </w:t>
      </w:r>
      <w:r w:rsidR="007573EB">
        <w:rPr>
          <w:rFonts w:ascii="Arial" w:hAnsi="Arial" w:cs="Arial"/>
          <w:sz w:val="24"/>
          <w:szCs w:val="24"/>
        </w:rPr>
        <w:t>удовлетвор</w:t>
      </w:r>
      <w:r>
        <w:rPr>
          <w:rFonts w:ascii="Arial" w:hAnsi="Arial" w:cs="Arial"/>
          <w:sz w:val="24"/>
          <w:szCs w:val="24"/>
        </w:rPr>
        <w:t xml:space="preserve">ить запросы </w:t>
      </w:r>
      <w:r w:rsidR="007573EB">
        <w:rPr>
          <w:rFonts w:ascii="Arial" w:hAnsi="Arial" w:cs="Arial"/>
          <w:sz w:val="24"/>
          <w:szCs w:val="24"/>
        </w:rPr>
        <w:t>участников сети</w:t>
      </w:r>
      <w:r>
        <w:rPr>
          <w:rFonts w:ascii="Arial" w:hAnsi="Arial" w:cs="Arial"/>
          <w:sz w:val="24"/>
          <w:szCs w:val="24"/>
        </w:rPr>
        <w:t>, решив обозначенные нам проблемы:</w:t>
      </w:r>
    </w:p>
    <w:p w:rsidR="00C31F3D" w:rsidRDefault="00FD4378" w:rsidP="0035190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Так, в 2018</w:t>
      </w:r>
      <w:r w:rsidR="00C31F3D">
        <w:rPr>
          <w:rFonts w:ascii="Arial" w:hAnsi="Arial" w:cs="Arial"/>
          <w:sz w:val="24"/>
          <w:szCs w:val="24"/>
        </w:rPr>
        <w:t xml:space="preserve"> году при реализации ППК были озвучены следующие проблемы:</w:t>
      </w:r>
    </w:p>
    <w:p w:rsidR="00C31F3D" w:rsidRDefault="00FD4378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31F3D">
        <w:rPr>
          <w:rFonts w:ascii="Arial" w:hAnsi="Arial" w:cs="Arial"/>
          <w:sz w:val="24"/>
          <w:szCs w:val="24"/>
        </w:rPr>
        <w:t xml:space="preserve"> Низкая мобильность педагогов во время учебного процесса.</w:t>
      </w:r>
    </w:p>
    <w:p w:rsidR="00C31F3D" w:rsidRDefault="00C31F3D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решения данной проблемы </w:t>
      </w:r>
      <w:r w:rsidR="00FD4378">
        <w:rPr>
          <w:rFonts w:ascii="Arial" w:hAnsi="Arial" w:cs="Arial"/>
          <w:sz w:val="24"/>
          <w:szCs w:val="24"/>
        </w:rPr>
        <w:t xml:space="preserve">в 2019 году </w:t>
      </w:r>
      <w:r>
        <w:rPr>
          <w:rFonts w:ascii="Arial" w:hAnsi="Arial" w:cs="Arial"/>
          <w:sz w:val="24"/>
          <w:szCs w:val="24"/>
        </w:rPr>
        <w:t xml:space="preserve">были разработаны модульные программы, состоящие из онлайн-курса и краткосрочного практического курса на территории заказчика, а также курсы, реализованные полностью онлайн, с </w:t>
      </w:r>
      <w:proofErr w:type="spellStart"/>
      <w:r>
        <w:rPr>
          <w:rFonts w:ascii="Arial" w:hAnsi="Arial" w:cs="Arial"/>
          <w:sz w:val="24"/>
          <w:szCs w:val="24"/>
        </w:rPr>
        <w:t>вебинарами</w:t>
      </w:r>
      <w:proofErr w:type="spellEnd"/>
      <w:r>
        <w:rPr>
          <w:rFonts w:ascii="Arial" w:hAnsi="Arial" w:cs="Arial"/>
          <w:sz w:val="24"/>
          <w:szCs w:val="24"/>
        </w:rPr>
        <w:t xml:space="preserve"> и консультациями по бизнес-скайпу.</w:t>
      </w:r>
    </w:p>
    <w:p w:rsidR="00C31F3D" w:rsidRDefault="00FD4378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31F3D">
        <w:rPr>
          <w:rFonts w:ascii="Arial" w:hAnsi="Arial" w:cs="Arial"/>
          <w:sz w:val="24"/>
          <w:szCs w:val="24"/>
        </w:rPr>
        <w:t>Дефицит «прикладных курсов»</w:t>
      </w:r>
    </w:p>
    <w:p w:rsidR="00C31F3D" w:rsidRDefault="00C31F3D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данной проблемы – реализация программ-практикумов, программ-тренингов, программ – стажировок.</w:t>
      </w:r>
    </w:p>
    <w:p w:rsidR="00E100E9" w:rsidRDefault="00FD4378" w:rsidP="00E41D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2019</w:t>
      </w:r>
      <w:r w:rsidR="00C31F3D">
        <w:rPr>
          <w:rFonts w:ascii="Arial" w:hAnsi="Arial" w:cs="Arial"/>
          <w:sz w:val="24"/>
          <w:szCs w:val="24"/>
        </w:rPr>
        <w:t xml:space="preserve"> году апробируются комплексные программ</w:t>
      </w:r>
      <w:r>
        <w:rPr>
          <w:rFonts w:ascii="Arial" w:hAnsi="Arial" w:cs="Arial"/>
          <w:sz w:val="24"/>
          <w:szCs w:val="24"/>
        </w:rPr>
        <w:t>ы</w:t>
      </w:r>
      <w:r w:rsidR="00C31F3D">
        <w:rPr>
          <w:rFonts w:ascii="Arial" w:hAnsi="Arial" w:cs="Arial"/>
          <w:sz w:val="24"/>
          <w:szCs w:val="24"/>
        </w:rPr>
        <w:t>-стажировки, которые включают практические мастер-классы от звезды компетенций и стажировки по закреплению навыков на базе МЦК</w:t>
      </w:r>
    </w:p>
    <w:p w:rsidR="00E100E9" w:rsidRDefault="009900E0" w:rsidP="00E41DF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сетевого взаимодействия были реализованы форматы проектных сессий и тренингов, а также апробирована концепция сетевого взаимодействия в формате Творческой лаборатории.</w:t>
      </w:r>
    </w:p>
    <w:p w:rsidR="009900E0" w:rsidRDefault="009900E0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Получили признание и сборники методических материалов, которые являются коллективным трудом педагогов Межрегиональной сети</w:t>
      </w:r>
    </w:p>
    <w:p w:rsidR="009900E0" w:rsidRDefault="009900E0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сайте МЦК формируются открытые банк</w:t>
      </w:r>
      <w:r w:rsidR="009128BD">
        <w:rPr>
          <w:rFonts w:ascii="Arial" w:hAnsi="Arial" w:cs="Arial"/>
          <w:sz w:val="24"/>
          <w:szCs w:val="24"/>
        </w:rPr>
        <w:t>и программ, учебно-методических</w:t>
      </w:r>
      <w:r>
        <w:rPr>
          <w:rFonts w:ascii="Arial" w:hAnsi="Arial" w:cs="Arial"/>
          <w:sz w:val="24"/>
          <w:szCs w:val="24"/>
        </w:rPr>
        <w:t xml:space="preserve"> и методических материалов</w:t>
      </w:r>
    </w:p>
    <w:p w:rsidR="009900E0" w:rsidRDefault="00E41DFF" w:rsidP="00FD4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Считаем, что</w:t>
      </w:r>
      <w:r w:rsidR="009900E0">
        <w:rPr>
          <w:rFonts w:ascii="Arial" w:hAnsi="Arial" w:cs="Arial"/>
          <w:sz w:val="24"/>
          <w:szCs w:val="24"/>
        </w:rPr>
        <w:t xml:space="preserve"> </w:t>
      </w:r>
      <w:r w:rsidR="0092071E">
        <w:rPr>
          <w:rFonts w:ascii="Arial" w:hAnsi="Arial" w:cs="Arial"/>
          <w:sz w:val="24"/>
          <w:szCs w:val="24"/>
        </w:rPr>
        <w:t>одним из наиболее важных элементов эффективной системы подготовки кадров является фо</w:t>
      </w:r>
      <w:r w:rsidR="009128BD">
        <w:rPr>
          <w:rFonts w:ascii="Arial" w:hAnsi="Arial" w:cs="Arial"/>
          <w:sz w:val="24"/>
          <w:szCs w:val="24"/>
        </w:rPr>
        <w:t>рмирование системы непрерывного</w:t>
      </w:r>
      <w:r w:rsidR="0092071E">
        <w:rPr>
          <w:rFonts w:ascii="Arial" w:hAnsi="Arial" w:cs="Arial"/>
          <w:sz w:val="24"/>
          <w:szCs w:val="24"/>
        </w:rPr>
        <w:t xml:space="preserve"> повышения </w:t>
      </w:r>
      <w:r w:rsidR="0092071E">
        <w:rPr>
          <w:rFonts w:ascii="Arial" w:hAnsi="Arial" w:cs="Arial"/>
          <w:sz w:val="24"/>
          <w:szCs w:val="24"/>
        </w:rPr>
        <w:lastRenderedPageBreak/>
        <w:t xml:space="preserve">квалификации, которая включает элементы формального, неформального и </w:t>
      </w:r>
      <w:proofErr w:type="spellStart"/>
      <w:r w:rsidR="0092071E">
        <w:rPr>
          <w:rFonts w:ascii="Arial" w:hAnsi="Arial" w:cs="Arial"/>
          <w:sz w:val="24"/>
          <w:szCs w:val="24"/>
        </w:rPr>
        <w:t>информального</w:t>
      </w:r>
      <w:proofErr w:type="spellEnd"/>
      <w:r w:rsidR="0092071E">
        <w:rPr>
          <w:rFonts w:ascii="Arial" w:hAnsi="Arial" w:cs="Arial"/>
          <w:sz w:val="24"/>
          <w:szCs w:val="24"/>
        </w:rPr>
        <w:t xml:space="preserve"> образования</w:t>
      </w:r>
    </w:p>
    <w:p w:rsidR="006A5CE3" w:rsidRDefault="006A5CE3" w:rsidP="00FD4378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апробируемая модель формирования эффективной системы подготовки кадров органично дополняется виртуальной образовательной средой, которая соединяет в себе элементы современной инфраструктуры, мобильно формируемого соде</w:t>
      </w:r>
      <w:r w:rsidR="000664BD">
        <w:rPr>
          <w:rFonts w:ascii="Arial" w:hAnsi="Arial" w:cs="Arial"/>
          <w:sz w:val="24"/>
          <w:szCs w:val="24"/>
        </w:rPr>
        <w:t>ржания и технологий и позволяет мобильно решать задачи</w:t>
      </w:r>
      <w:r>
        <w:rPr>
          <w:rFonts w:ascii="Arial" w:hAnsi="Arial" w:cs="Arial"/>
          <w:sz w:val="24"/>
          <w:szCs w:val="24"/>
        </w:rPr>
        <w:t xml:space="preserve"> тиражирования и трансляции лучших практик</w:t>
      </w:r>
      <w:r w:rsidR="00E41DFF">
        <w:rPr>
          <w:rFonts w:ascii="Arial" w:hAnsi="Arial" w:cs="Arial"/>
          <w:sz w:val="24"/>
          <w:szCs w:val="24"/>
        </w:rPr>
        <w:t>.</w:t>
      </w:r>
    </w:p>
    <w:bookmarkEnd w:id="0"/>
    <w:p w:rsidR="00EF1184" w:rsidRPr="008836A2" w:rsidRDefault="00EF1184" w:rsidP="00E41DFF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EF1184" w:rsidRPr="0088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5D9"/>
    <w:multiLevelType w:val="hybridMultilevel"/>
    <w:tmpl w:val="B7A005F8"/>
    <w:lvl w:ilvl="0" w:tplc="4AA626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82B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4E0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E20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870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E1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65E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C03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CE1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76CF"/>
    <w:multiLevelType w:val="hybridMultilevel"/>
    <w:tmpl w:val="881042D6"/>
    <w:lvl w:ilvl="0" w:tplc="6988E6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4AE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22B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0E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875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AB5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27D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80D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4EF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B9"/>
    <w:rsid w:val="00046E21"/>
    <w:rsid w:val="000664BD"/>
    <w:rsid w:val="000741FB"/>
    <w:rsid w:val="00104F0A"/>
    <w:rsid w:val="001E2BA2"/>
    <w:rsid w:val="00227464"/>
    <w:rsid w:val="0028622C"/>
    <w:rsid w:val="003333A3"/>
    <w:rsid w:val="00351901"/>
    <w:rsid w:val="003D230F"/>
    <w:rsid w:val="00411EB4"/>
    <w:rsid w:val="00472968"/>
    <w:rsid w:val="00495CCB"/>
    <w:rsid w:val="00586D6A"/>
    <w:rsid w:val="0061713F"/>
    <w:rsid w:val="00625872"/>
    <w:rsid w:val="006A5CE3"/>
    <w:rsid w:val="007573EB"/>
    <w:rsid w:val="007872C1"/>
    <w:rsid w:val="00802494"/>
    <w:rsid w:val="008074B3"/>
    <w:rsid w:val="008556DE"/>
    <w:rsid w:val="008836A2"/>
    <w:rsid w:val="008F0A9B"/>
    <w:rsid w:val="009128BD"/>
    <w:rsid w:val="0092071E"/>
    <w:rsid w:val="009900E0"/>
    <w:rsid w:val="009B5E48"/>
    <w:rsid w:val="00AA1DD6"/>
    <w:rsid w:val="00B319B9"/>
    <w:rsid w:val="00B851A3"/>
    <w:rsid w:val="00BB5B91"/>
    <w:rsid w:val="00C31F3D"/>
    <w:rsid w:val="00C94471"/>
    <w:rsid w:val="00C94517"/>
    <w:rsid w:val="00CA124B"/>
    <w:rsid w:val="00D67D06"/>
    <w:rsid w:val="00E100E9"/>
    <w:rsid w:val="00E227F8"/>
    <w:rsid w:val="00E41DFF"/>
    <w:rsid w:val="00E8322D"/>
    <w:rsid w:val="00EF1184"/>
    <w:rsid w:val="00F241BB"/>
    <w:rsid w:val="00FA337E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C2FF"/>
  <w15:chartTrackingRefBased/>
  <w15:docId w15:val="{71A590D3-A51E-46C4-ADE8-EF9E5B58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1DD6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AA1DD6"/>
  </w:style>
  <w:style w:type="character" w:styleId="a5">
    <w:name w:val="Hyperlink"/>
    <w:basedOn w:val="a0"/>
    <w:uiPriority w:val="99"/>
    <w:semiHidden/>
    <w:unhideWhenUsed/>
    <w:rsid w:val="000741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4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Natalia</cp:lastModifiedBy>
  <cp:revision>16</cp:revision>
  <dcterms:created xsi:type="dcterms:W3CDTF">2018-04-16T07:41:00Z</dcterms:created>
  <dcterms:modified xsi:type="dcterms:W3CDTF">2019-11-29T06:49:00Z</dcterms:modified>
</cp:coreProperties>
</file>