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E6" w:rsidRPr="00F55238" w:rsidRDefault="006055E6" w:rsidP="006055E6">
      <w:pPr>
        <w:jc w:val="center"/>
        <w:rPr>
          <w:sz w:val="28"/>
          <w:szCs w:val="28"/>
        </w:rPr>
      </w:pPr>
      <w:r w:rsidRPr="00F55238">
        <w:rPr>
          <w:sz w:val="28"/>
          <w:szCs w:val="28"/>
        </w:rPr>
        <w:t xml:space="preserve">Государственное бюджетное учреждение дополнительного </w:t>
      </w:r>
    </w:p>
    <w:p w:rsidR="006055E6" w:rsidRPr="00F55238" w:rsidRDefault="006055E6" w:rsidP="006055E6">
      <w:pPr>
        <w:jc w:val="center"/>
        <w:rPr>
          <w:sz w:val="28"/>
          <w:szCs w:val="28"/>
        </w:rPr>
      </w:pPr>
      <w:r w:rsidRPr="00F55238">
        <w:rPr>
          <w:sz w:val="28"/>
          <w:szCs w:val="28"/>
        </w:rPr>
        <w:t xml:space="preserve">профессионального педагогического образования </w:t>
      </w:r>
    </w:p>
    <w:p w:rsidR="006055E6" w:rsidRPr="00F55238" w:rsidRDefault="006055E6" w:rsidP="006055E6">
      <w:pPr>
        <w:jc w:val="center"/>
        <w:rPr>
          <w:sz w:val="28"/>
          <w:szCs w:val="28"/>
        </w:rPr>
      </w:pPr>
      <w:r w:rsidRPr="00F55238">
        <w:rPr>
          <w:sz w:val="28"/>
          <w:szCs w:val="28"/>
        </w:rPr>
        <w:t>центр повышения квалификации специалистов</w:t>
      </w:r>
    </w:p>
    <w:p w:rsidR="006055E6" w:rsidRPr="00F55238" w:rsidRDefault="006055E6" w:rsidP="006055E6">
      <w:pPr>
        <w:jc w:val="center"/>
        <w:rPr>
          <w:sz w:val="28"/>
          <w:szCs w:val="28"/>
        </w:rPr>
      </w:pPr>
      <w:r w:rsidRPr="00F55238">
        <w:rPr>
          <w:sz w:val="28"/>
          <w:szCs w:val="28"/>
        </w:rPr>
        <w:t>«Информационно-методический центр»</w:t>
      </w:r>
    </w:p>
    <w:p w:rsidR="006055E6" w:rsidRPr="00F55238" w:rsidRDefault="006055E6" w:rsidP="006055E6">
      <w:pPr>
        <w:jc w:val="center"/>
        <w:rPr>
          <w:sz w:val="28"/>
          <w:szCs w:val="28"/>
        </w:rPr>
      </w:pPr>
      <w:r w:rsidRPr="00F55238">
        <w:rPr>
          <w:sz w:val="28"/>
          <w:szCs w:val="28"/>
        </w:rPr>
        <w:t>Калининского района Санкт-Петербурга</w:t>
      </w:r>
    </w:p>
    <w:p w:rsidR="006055E6" w:rsidRPr="00F55238" w:rsidRDefault="006055E6" w:rsidP="006055E6">
      <w:pPr>
        <w:rPr>
          <w:sz w:val="28"/>
          <w:szCs w:val="28"/>
        </w:rPr>
      </w:pPr>
    </w:p>
    <w:p w:rsidR="006055E6" w:rsidRPr="00F55238" w:rsidRDefault="006055E6" w:rsidP="006055E6">
      <w:pPr>
        <w:rPr>
          <w:sz w:val="28"/>
          <w:szCs w:val="28"/>
        </w:rPr>
      </w:pPr>
    </w:p>
    <w:p w:rsidR="006055E6" w:rsidRPr="00F55238" w:rsidRDefault="006055E6" w:rsidP="006055E6">
      <w:pPr>
        <w:rPr>
          <w:sz w:val="28"/>
          <w:szCs w:val="28"/>
        </w:rPr>
      </w:pPr>
    </w:p>
    <w:p w:rsidR="004C75CD" w:rsidRPr="00F55238" w:rsidRDefault="004C75CD" w:rsidP="004C75CD">
      <w:pPr>
        <w:jc w:val="center"/>
      </w:pPr>
    </w:p>
    <w:p w:rsidR="004C75CD" w:rsidRDefault="004C75CD" w:rsidP="006055E6">
      <w:pPr>
        <w:rPr>
          <w:sz w:val="28"/>
          <w:szCs w:val="28"/>
        </w:rPr>
      </w:pPr>
    </w:p>
    <w:p w:rsidR="00D43C24" w:rsidRDefault="00D43C24" w:rsidP="006055E6">
      <w:pPr>
        <w:rPr>
          <w:sz w:val="28"/>
          <w:szCs w:val="28"/>
        </w:rPr>
      </w:pPr>
    </w:p>
    <w:p w:rsidR="00D43C24" w:rsidRPr="00F55238" w:rsidRDefault="00D43C24" w:rsidP="006055E6">
      <w:pPr>
        <w:rPr>
          <w:sz w:val="28"/>
          <w:szCs w:val="28"/>
        </w:rPr>
      </w:pPr>
    </w:p>
    <w:p w:rsidR="004C75CD" w:rsidRPr="00F55238" w:rsidRDefault="004C75CD" w:rsidP="006055E6">
      <w:pPr>
        <w:rPr>
          <w:sz w:val="28"/>
          <w:szCs w:val="28"/>
        </w:rPr>
      </w:pPr>
    </w:p>
    <w:p w:rsidR="006055E6" w:rsidRPr="00F55238" w:rsidRDefault="006055E6" w:rsidP="006055E6">
      <w:pPr>
        <w:rPr>
          <w:sz w:val="28"/>
          <w:szCs w:val="28"/>
        </w:rPr>
      </w:pPr>
    </w:p>
    <w:p w:rsidR="006055E6" w:rsidRPr="00F55238" w:rsidRDefault="006055E6" w:rsidP="006055E6">
      <w:pPr>
        <w:jc w:val="center"/>
        <w:rPr>
          <w:sz w:val="28"/>
          <w:szCs w:val="28"/>
        </w:rPr>
      </w:pPr>
    </w:p>
    <w:p w:rsidR="006055E6" w:rsidRPr="00F55238" w:rsidRDefault="006055E6" w:rsidP="006055E6">
      <w:pPr>
        <w:jc w:val="center"/>
        <w:rPr>
          <w:sz w:val="28"/>
          <w:szCs w:val="28"/>
        </w:rPr>
      </w:pPr>
    </w:p>
    <w:p w:rsidR="00347D3E" w:rsidRDefault="00347D3E" w:rsidP="00320D18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Дополнительная профессиональная программа </w:t>
      </w:r>
    </w:p>
    <w:p w:rsidR="00320D18" w:rsidRPr="00F55238" w:rsidRDefault="00347D3E" w:rsidP="00320D1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(программа повышения квалификации)</w:t>
      </w:r>
    </w:p>
    <w:p w:rsidR="006055E6" w:rsidRPr="00F55238" w:rsidRDefault="006055E6" w:rsidP="006055E6">
      <w:pPr>
        <w:jc w:val="center"/>
        <w:rPr>
          <w:sz w:val="28"/>
          <w:szCs w:val="28"/>
        </w:rPr>
      </w:pPr>
    </w:p>
    <w:p w:rsidR="006055E6" w:rsidRPr="00F55238" w:rsidRDefault="006055E6" w:rsidP="008A2DE3">
      <w:pPr>
        <w:jc w:val="center"/>
        <w:rPr>
          <w:b/>
          <w:sz w:val="28"/>
          <w:szCs w:val="28"/>
        </w:rPr>
      </w:pPr>
      <w:r w:rsidRPr="00F55238">
        <w:rPr>
          <w:b/>
          <w:sz w:val="28"/>
          <w:szCs w:val="28"/>
        </w:rPr>
        <w:t>«</w:t>
      </w:r>
      <w:r w:rsidR="008A2DE3">
        <w:rPr>
          <w:b/>
          <w:sz w:val="28"/>
          <w:szCs w:val="28"/>
        </w:rPr>
        <w:t>Наставник</w:t>
      </w:r>
      <w:r w:rsidRPr="00F55238">
        <w:rPr>
          <w:b/>
          <w:sz w:val="28"/>
          <w:szCs w:val="28"/>
        </w:rPr>
        <w:t>»</w:t>
      </w:r>
    </w:p>
    <w:p w:rsidR="006055E6" w:rsidRPr="00F55238" w:rsidRDefault="006055E6" w:rsidP="006055E6">
      <w:pPr>
        <w:rPr>
          <w:b/>
          <w:sz w:val="28"/>
          <w:szCs w:val="28"/>
        </w:rPr>
      </w:pPr>
    </w:p>
    <w:p w:rsidR="006055E6" w:rsidRPr="00F55238" w:rsidRDefault="006055E6" w:rsidP="006055E6">
      <w:pPr>
        <w:rPr>
          <w:b/>
          <w:sz w:val="28"/>
          <w:szCs w:val="28"/>
        </w:rPr>
      </w:pPr>
    </w:p>
    <w:p w:rsidR="006055E6" w:rsidRPr="00F55238" w:rsidRDefault="006055E6" w:rsidP="006055E6">
      <w:pPr>
        <w:rPr>
          <w:b/>
          <w:sz w:val="28"/>
          <w:szCs w:val="28"/>
        </w:rPr>
      </w:pPr>
    </w:p>
    <w:p w:rsidR="006055E6" w:rsidRPr="00F55238" w:rsidRDefault="006055E6" w:rsidP="006055E6">
      <w:pPr>
        <w:rPr>
          <w:b/>
          <w:sz w:val="28"/>
          <w:szCs w:val="28"/>
        </w:rPr>
      </w:pPr>
    </w:p>
    <w:p w:rsidR="006055E6" w:rsidRPr="00F55238" w:rsidRDefault="006055E6" w:rsidP="006055E6">
      <w:pPr>
        <w:rPr>
          <w:b/>
          <w:sz w:val="28"/>
          <w:szCs w:val="28"/>
        </w:rPr>
      </w:pPr>
    </w:p>
    <w:p w:rsidR="006055E6" w:rsidRPr="00F55238" w:rsidRDefault="006055E6" w:rsidP="006055E6">
      <w:pPr>
        <w:rPr>
          <w:b/>
          <w:sz w:val="28"/>
          <w:szCs w:val="28"/>
        </w:rPr>
      </w:pPr>
    </w:p>
    <w:p w:rsidR="00CD6553" w:rsidRPr="00F55238" w:rsidRDefault="006055E6" w:rsidP="00CD6553">
      <w:pPr>
        <w:ind w:left="7088"/>
        <w:rPr>
          <w:sz w:val="28"/>
          <w:szCs w:val="28"/>
        </w:rPr>
      </w:pPr>
      <w:r w:rsidRPr="00F55238">
        <w:rPr>
          <w:sz w:val="28"/>
          <w:szCs w:val="28"/>
        </w:rPr>
        <w:t>Автор</w:t>
      </w:r>
      <w:r w:rsidR="004C75CD" w:rsidRPr="00F55238">
        <w:rPr>
          <w:sz w:val="28"/>
          <w:szCs w:val="28"/>
        </w:rPr>
        <w:t>ы</w:t>
      </w:r>
      <w:r w:rsidRPr="00F55238">
        <w:rPr>
          <w:sz w:val="28"/>
          <w:szCs w:val="28"/>
        </w:rPr>
        <w:t xml:space="preserve">: </w:t>
      </w:r>
    </w:p>
    <w:p w:rsidR="00B54527" w:rsidRDefault="008A2DE3" w:rsidP="00452011">
      <w:pPr>
        <w:ind w:left="7088"/>
        <w:rPr>
          <w:sz w:val="28"/>
          <w:szCs w:val="28"/>
        </w:rPr>
      </w:pPr>
      <w:r>
        <w:rPr>
          <w:sz w:val="28"/>
          <w:szCs w:val="28"/>
        </w:rPr>
        <w:t>С.В.</w:t>
      </w:r>
      <w:r w:rsidR="005B220F">
        <w:rPr>
          <w:sz w:val="28"/>
          <w:szCs w:val="28"/>
        </w:rPr>
        <w:t> </w:t>
      </w:r>
      <w:r>
        <w:rPr>
          <w:sz w:val="28"/>
          <w:szCs w:val="28"/>
        </w:rPr>
        <w:t>Калганова</w:t>
      </w:r>
      <w:r w:rsidR="00B54527">
        <w:rPr>
          <w:sz w:val="28"/>
          <w:szCs w:val="28"/>
        </w:rPr>
        <w:t>,</w:t>
      </w:r>
    </w:p>
    <w:p w:rsidR="00452011" w:rsidRPr="00F55238" w:rsidRDefault="00452011" w:rsidP="00CD6553">
      <w:pPr>
        <w:ind w:left="7088"/>
        <w:rPr>
          <w:sz w:val="28"/>
          <w:szCs w:val="28"/>
        </w:rPr>
      </w:pPr>
      <w:r w:rsidRPr="00F55238">
        <w:rPr>
          <w:sz w:val="28"/>
          <w:szCs w:val="28"/>
        </w:rPr>
        <w:t xml:space="preserve">А.В. Вольтов, </w:t>
      </w:r>
    </w:p>
    <w:p w:rsidR="00452011" w:rsidRPr="00F55238" w:rsidRDefault="00452011" w:rsidP="00452011">
      <w:pPr>
        <w:ind w:left="7088"/>
        <w:rPr>
          <w:sz w:val="28"/>
          <w:szCs w:val="28"/>
        </w:rPr>
      </w:pPr>
      <w:r w:rsidRPr="00F55238">
        <w:rPr>
          <w:sz w:val="28"/>
          <w:szCs w:val="28"/>
        </w:rPr>
        <w:t>Н.Ю. Кадетова,</w:t>
      </w:r>
    </w:p>
    <w:p w:rsidR="00452011" w:rsidRPr="00F55238" w:rsidRDefault="00452011" w:rsidP="00CD6553">
      <w:pPr>
        <w:ind w:left="7088"/>
        <w:rPr>
          <w:sz w:val="28"/>
          <w:szCs w:val="28"/>
        </w:rPr>
      </w:pPr>
      <w:r w:rsidRPr="00F55238">
        <w:rPr>
          <w:sz w:val="28"/>
          <w:szCs w:val="28"/>
        </w:rPr>
        <w:t>А.Г. Лукьяненко,</w:t>
      </w:r>
    </w:p>
    <w:p w:rsidR="00452011" w:rsidRPr="00F55238" w:rsidRDefault="00452011" w:rsidP="00CD6553">
      <w:pPr>
        <w:ind w:left="7088"/>
        <w:rPr>
          <w:sz w:val="28"/>
          <w:szCs w:val="28"/>
        </w:rPr>
      </w:pPr>
      <w:r w:rsidRPr="00F55238">
        <w:rPr>
          <w:sz w:val="28"/>
          <w:szCs w:val="28"/>
        </w:rPr>
        <w:t>Е.Б. </w:t>
      </w:r>
      <w:proofErr w:type="spellStart"/>
      <w:r w:rsidRPr="00F55238">
        <w:rPr>
          <w:sz w:val="28"/>
          <w:szCs w:val="28"/>
        </w:rPr>
        <w:t>Пигалкина</w:t>
      </w:r>
      <w:proofErr w:type="spellEnd"/>
      <w:r w:rsidRPr="00F55238">
        <w:rPr>
          <w:sz w:val="28"/>
          <w:szCs w:val="28"/>
        </w:rPr>
        <w:t xml:space="preserve"> </w:t>
      </w:r>
    </w:p>
    <w:p w:rsidR="00452011" w:rsidRPr="00F55238" w:rsidRDefault="00452011" w:rsidP="00CD6553">
      <w:pPr>
        <w:ind w:left="7088"/>
        <w:rPr>
          <w:sz w:val="28"/>
          <w:szCs w:val="28"/>
        </w:rPr>
      </w:pPr>
    </w:p>
    <w:p w:rsidR="006055E6" w:rsidRPr="00F55238" w:rsidRDefault="006055E6" w:rsidP="00CD6553">
      <w:pPr>
        <w:ind w:left="7088"/>
        <w:rPr>
          <w:sz w:val="28"/>
          <w:szCs w:val="28"/>
        </w:rPr>
      </w:pPr>
    </w:p>
    <w:p w:rsidR="006055E6" w:rsidRPr="00F55238" w:rsidRDefault="006055E6" w:rsidP="006055E6">
      <w:pPr>
        <w:rPr>
          <w:sz w:val="28"/>
          <w:szCs w:val="28"/>
        </w:rPr>
      </w:pPr>
    </w:p>
    <w:p w:rsidR="006055E6" w:rsidRPr="00F55238" w:rsidRDefault="006055E6" w:rsidP="006055E6">
      <w:pPr>
        <w:jc w:val="center"/>
        <w:rPr>
          <w:sz w:val="28"/>
          <w:szCs w:val="28"/>
        </w:rPr>
      </w:pPr>
    </w:p>
    <w:p w:rsidR="006055E6" w:rsidRDefault="006055E6" w:rsidP="00347D3E">
      <w:pPr>
        <w:rPr>
          <w:sz w:val="28"/>
          <w:szCs w:val="28"/>
        </w:rPr>
      </w:pPr>
    </w:p>
    <w:p w:rsidR="00D43C24" w:rsidRDefault="00D43C24" w:rsidP="00347D3E">
      <w:pPr>
        <w:rPr>
          <w:sz w:val="28"/>
          <w:szCs w:val="28"/>
        </w:rPr>
      </w:pPr>
    </w:p>
    <w:p w:rsidR="00D43C24" w:rsidRPr="00F55238" w:rsidRDefault="00D43C24" w:rsidP="00347D3E">
      <w:pPr>
        <w:rPr>
          <w:sz w:val="28"/>
          <w:szCs w:val="28"/>
        </w:rPr>
      </w:pPr>
      <w:bookmarkStart w:id="0" w:name="_GoBack"/>
      <w:bookmarkEnd w:id="0"/>
    </w:p>
    <w:p w:rsidR="006055E6" w:rsidRPr="00F55238" w:rsidRDefault="006055E6" w:rsidP="006055E6">
      <w:pPr>
        <w:jc w:val="center"/>
        <w:rPr>
          <w:sz w:val="28"/>
          <w:szCs w:val="28"/>
        </w:rPr>
      </w:pPr>
      <w:r w:rsidRPr="00F55238">
        <w:rPr>
          <w:sz w:val="28"/>
          <w:szCs w:val="28"/>
        </w:rPr>
        <w:t>Санкт-Петербург</w:t>
      </w:r>
      <w:r w:rsidR="00076B61">
        <w:rPr>
          <w:sz w:val="28"/>
          <w:szCs w:val="28"/>
        </w:rPr>
        <w:t>, 2023</w:t>
      </w:r>
    </w:p>
    <w:p w:rsidR="004659FE" w:rsidRPr="008A2DE3" w:rsidRDefault="006055E6" w:rsidP="004A60F0">
      <w:pPr>
        <w:spacing w:before="120" w:after="120"/>
        <w:jc w:val="center"/>
        <w:rPr>
          <w:b/>
        </w:rPr>
      </w:pPr>
      <w:r w:rsidRPr="00F55238">
        <w:rPr>
          <w:b/>
          <w:sz w:val="28"/>
          <w:szCs w:val="28"/>
        </w:rPr>
        <w:br w:type="page"/>
      </w:r>
      <w:r w:rsidR="00907F9F" w:rsidRPr="008A2DE3">
        <w:rPr>
          <w:b/>
        </w:rPr>
        <w:lastRenderedPageBreak/>
        <w:t>ПОЯСНИТЕЛЬНАЯ ЗАПИСКА</w:t>
      </w:r>
    </w:p>
    <w:p w:rsidR="00846951" w:rsidRPr="008A2DE3" w:rsidRDefault="00C0498F" w:rsidP="002F347A">
      <w:pPr>
        <w:spacing w:before="120" w:after="120"/>
        <w:jc w:val="center"/>
        <w:rPr>
          <w:b/>
          <w:szCs w:val="28"/>
        </w:rPr>
      </w:pPr>
      <w:r w:rsidRPr="008A2DE3">
        <w:rPr>
          <w:b/>
          <w:szCs w:val="28"/>
        </w:rPr>
        <w:t>Актуальность и пр</w:t>
      </w:r>
      <w:r w:rsidR="001478BE" w:rsidRPr="008A2DE3">
        <w:rPr>
          <w:b/>
          <w:szCs w:val="28"/>
        </w:rPr>
        <w:t>актическая значимость программы</w:t>
      </w:r>
    </w:p>
    <w:p w:rsidR="00730F55" w:rsidRDefault="00891BEE" w:rsidP="00730F55">
      <w:pPr>
        <w:jc w:val="both"/>
      </w:pPr>
      <w:r w:rsidRPr="008A2DE3">
        <w:rPr>
          <w:bCs/>
        </w:rPr>
        <w:t xml:space="preserve">Актуальность программы </w:t>
      </w:r>
      <w:r w:rsidRPr="008A2DE3">
        <w:t xml:space="preserve">обусловлена </w:t>
      </w:r>
      <w:r w:rsidR="008A2DE3" w:rsidRPr="008A2DE3">
        <w:t>тем, что её реализация способствует повышению уровня готовности педагогических работников общеобразовательных организаций</w:t>
      </w:r>
      <w:r w:rsidR="00730F55">
        <w:t>, организаций дополнительного образования детей</w:t>
      </w:r>
      <w:r w:rsidR="008A2DE3" w:rsidRPr="008A2DE3">
        <w:t xml:space="preserve"> к проектированию и реализации действенных инструментов, моделей, технологий наставничества в рамках реализации </w:t>
      </w:r>
      <w:r w:rsidR="00730F55"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утв. Распоряжение Минпросвещения России от 25.12.2019 N Р-145.</w:t>
      </w:r>
    </w:p>
    <w:p w:rsidR="0090595B" w:rsidRPr="008A2DE3" w:rsidRDefault="0090595B" w:rsidP="00347D3E">
      <w:pPr>
        <w:spacing w:before="120" w:after="120"/>
        <w:ind w:firstLine="426"/>
        <w:jc w:val="both"/>
        <w:rPr>
          <w:b/>
          <w:szCs w:val="28"/>
        </w:rPr>
      </w:pPr>
      <w:r w:rsidRPr="008A2DE3">
        <w:rPr>
          <w:b/>
          <w:szCs w:val="28"/>
        </w:rPr>
        <w:t>Описание структуры программы с указанием места в ней каждого из модулей</w:t>
      </w:r>
    </w:p>
    <w:p w:rsidR="002F347A" w:rsidRPr="00076B61" w:rsidRDefault="002F347A" w:rsidP="005561CB">
      <w:pPr>
        <w:contextualSpacing/>
        <w:jc w:val="both"/>
        <w:rPr>
          <w:szCs w:val="28"/>
        </w:rPr>
      </w:pPr>
      <w:r w:rsidRPr="00076B61">
        <w:rPr>
          <w:szCs w:val="28"/>
        </w:rPr>
        <w:t xml:space="preserve">Программа включает </w:t>
      </w:r>
      <w:r w:rsidR="00076B61" w:rsidRPr="00076B61">
        <w:rPr>
          <w:szCs w:val="28"/>
        </w:rPr>
        <w:t>2</w:t>
      </w:r>
      <w:r w:rsidR="00891BEE" w:rsidRPr="00076B61">
        <w:rPr>
          <w:szCs w:val="28"/>
        </w:rPr>
        <w:t xml:space="preserve"> </w:t>
      </w:r>
      <w:r w:rsidR="00580E54" w:rsidRPr="00076B61">
        <w:rPr>
          <w:szCs w:val="28"/>
        </w:rPr>
        <w:t>модул</w:t>
      </w:r>
      <w:r w:rsidR="00076B61" w:rsidRPr="00076B61">
        <w:rPr>
          <w:szCs w:val="28"/>
        </w:rPr>
        <w:t>я</w:t>
      </w:r>
      <w:r w:rsidRPr="00076B61">
        <w:rPr>
          <w:szCs w:val="28"/>
        </w:rPr>
        <w:t>, содержательно и методически направленных</w:t>
      </w:r>
      <w:r w:rsidR="00076B61" w:rsidRPr="00076B61">
        <w:rPr>
          <w:szCs w:val="28"/>
        </w:rPr>
        <w:t xml:space="preserve"> </w:t>
      </w:r>
      <w:r w:rsidRPr="00076B61">
        <w:rPr>
          <w:szCs w:val="28"/>
        </w:rPr>
        <w:t xml:space="preserve">на развитие профессиональных компетенций </w:t>
      </w:r>
      <w:r w:rsidR="00076B61" w:rsidRPr="00076B61">
        <w:rPr>
          <w:szCs w:val="28"/>
        </w:rPr>
        <w:t>педагогов</w:t>
      </w:r>
      <w:r w:rsidRPr="00076B61">
        <w:rPr>
          <w:szCs w:val="28"/>
        </w:rPr>
        <w:t>.</w:t>
      </w:r>
    </w:p>
    <w:p w:rsidR="00987C51" w:rsidRPr="00076B61" w:rsidRDefault="00580E54" w:rsidP="00076B61">
      <w:pPr>
        <w:spacing w:before="120" w:after="120"/>
        <w:contextualSpacing/>
        <w:jc w:val="both"/>
        <w:rPr>
          <w:b/>
        </w:rPr>
      </w:pPr>
      <w:r w:rsidRPr="00076B61">
        <w:rPr>
          <w:b/>
        </w:rPr>
        <w:t>Модуль</w:t>
      </w:r>
      <w:r w:rsidR="00987C51" w:rsidRPr="00076B61">
        <w:rPr>
          <w:b/>
        </w:rPr>
        <w:t xml:space="preserve"> 1.  </w:t>
      </w:r>
      <w:r w:rsidR="00076B61" w:rsidRPr="00076B61">
        <w:rPr>
          <w:b/>
        </w:rPr>
        <w:t xml:space="preserve">Актуальность реализации целевой модели наставничества в системе образования </w:t>
      </w:r>
      <w:r w:rsidR="00987C51" w:rsidRPr="00076B61">
        <w:rPr>
          <w:b/>
        </w:rPr>
        <w:t>(</w:t>
      </w:r>
      <w:r w:rsidR="00076B61" w:rsidRPr="00076B61">
        <w:rPr>
          <w:b/>
        </w:rPr>
        <w:t>8</w:t>
      </w:r>
      <w:r w:rsidR="00987C51" w:rsidRPr="00076B61">
        <w:rPr>
          <w:b/>
        </w:rPr>
        <w:t xml:space="preserve"> ч.).</w:t>
      </w:r>
    </w:p>
    <w:p w:rsidR="00076B61" w:rsidRPr="00076B61" w:rsidRDefault="00076B61" w:rsidP="00076B61">
      <w:pPr>
        <w:spacing w:before="120" w:after="120"/>
        <w:contextualSpacing/>
        <w:jc w:val="both"/>
      </w:pPr>
      <w:r w:rsidRPr="00076B61">
        <w:t xml:space="preserve">Наставничество в образовании как центральная идея в национальном проекте «Образование». Нормативные основы организации наставничества. Наставничество как стратегия непрерывного развития педагога. Роль наставничества для молодых педагогов: построение профессиональной карьеры, формирование </w:t>
      </w:r>
      <w:proofErr w:type="spellStart"/>
      <w:r w:rsidRPr="00076B61">
        <w:t>hard</w:t>
      </w:r>
      <w:proofErr w:type="spellEnd"/>
      <w:r w:rsidRPr="00076B61">
        <w:t xml:space="preserve">, </w:t>
      </w:r>
      <w:proofErr w:type="spellStart"/>
      <w:r w:rsidRPr="00076B61">
        <w:t>soft</w:t>
      </w:r>
      <w:proofErr w:type="spellEnd"/>
      <w:r w:rsidRPr="00076B61">
        <w:t xml:space="preserve"> и </w:t>
      </w:r>
      <w:proofErr w:type="spellStart"/>
      <w:r w:rsidRPr="00076B61">
        <w:t>self</w:t>
      </w:r>
      <w:proofErr w:type="spellEnd"/>
      <w:r w:rsidRPr="00076B61">
        <w:t xml:space="preserve"> </w:t>
      </w:r>
      <w:proofErr w:type="spellStart"/>
      <w:r w:rsidRPr="00076B61">
        <w:t>skills</w:t>
      </w:r>
      <w:proofErr w:type="spellEnd"/>
      <w:r w:rsidRPr="00076B61">
        <w:t>, личное</w:t>
      </w:r>
      <w:r>
        <w:t xml:space="preserve"> </w:t>
      </w:r>
      <w:r w:rsidRPr="00076B61">
        <w:t>развитие.</w:t>
      </w:r>
    </w:p>
    <w:p w:rsidR="00987C51" w:rsidRPr="00076B61" w:rsidRDefault="00580E54" w:rsidP="00076B61">
      <w:pPr>
        <w:spacing w:before="120" w:after="120"/>
        <w:contextualSpacing/>
        <w:jc w:val="both"/>
        <w:rPr>
          <w:b/>
        </w:rPr>
      </w:pPr>
      <w:r w:rsidRPr="00076B61">
        <w:rPr>
          <w:b/>
        </w:rPr>
        <w:t xml:space="preserve">Модуль </w:t>
      </w:r>
      <w:r w:rsidR="00987C51" w:rsidRPr="00076B61">
        <w:rPr>
          <w:b/>
        </w:rPr>
        <w:t xml:space="preserve">2. </w:t>
      </w:r>
      <w:r w:rsidR="00076B61" w:rsidRPr="00076B61">
        <w:rPr>
          <w:b/>
        </w:rPr>
        <w:t>Теоретические и прикладные аспекты введения наставничества в образовательной организации</w:t>
      </w:r>
      <w:r w:rsidR="00987C51" w:rsidRPr="00076B61">
        <w:rPr>
          <w:b/>
        </w:rPr>
        <w:t xml:space="preserve"> (</w:t>
      </w:r>
      <w:r w:rsidR="00076B61" w:rsidRPr="00076B61">
        <w:rPr>
          <w:b/>
        </w:rPr>
        <w:t>22</w:t>
      </w:r>
      <w:r w:rsidR="00987C51" w:rsidRPr="00076B61">
        <w:rPr>
          <w:b/>
        </w:rPr>
        <w:t xml:space="preserve"> ч.)</w:t>
      </w:r>
    </w:p>
    <w:p w:rsidR="00F16432" w:rsidRPr="00F16432" w:rsidRDefault="00F16432" w:rsidP="00F16432">
      <w:pPr>
        <w:tabs>
          <w:tab w:val="left" w:pos="860"/>
        </w:tabs>
        <w:contextualSpacing/>
        <w:jc w:val="both"/>
      </w:pPr>
      <w:r w:rsidRPr="00F16432">
        <w:t>Процесс наставничества: основные этапы, постановка цели и ориентация на результат. Система планирования наставничества. Методы и технологии наставничества. Мониторинг</w:t>
      </w:r>
      <w:r>
        <w:t xml:space="preserve"> </w:t>
      </w:r>
      <w:r w:rsidRPr="00F16432">
        <w:t>эффективности процессов наставничества в организации. Психологические аспекты наставничества. Коммуникация в процессе наставничества: технологии, методы, техники. Цифровые инструменты в наставничестве.</w:t>
      </w:r>
    </w:p>
    <w:p w:rsidR="00C83197" w:rsidRPr="00076B61" w:rsidRDefault="00C83197" w:rsidP="00F16432">
      <w:pPr>
        <w:tabs>
          <w:tab w:val="left" w:pos="860"/>
        </w:tabs>
        <w:contextualSpacing/>
        <w:jc w:val="both"/>
        <w:rPr>
          <w:rFonts w:eastAsia="Symbol"/>
          <w:b/>
          <w:bCs/>
        </w:rPr>
      </w:pPr>
      <w:r w:rsidRPr="00076B61">
        <w:rPr>
          <w:rFonts w:eastAsia="Symbol"/>
          <w:b/>
          <w:bCs/>
        </w:rPr>
        <w:t xml:space="preserve">Итоговая аттестация. </w:t>
      </w:r>
      <w:r w:rsidR="00076B61" w:rsidRPr="00076B61">
        <w:rPr>
          <w:rFonts w:eastAsia="Symbol"/>
        </w:rPr>
        <w:t xml:space="preserve"> </w:t>
      </w:r>
      <w:r w:rsidR="004722FA" w:rsidRPr="00076B61">
        <w:rPr>
          <w:rFonts w:eastAsia="Symbol"/>
        </w:rPr>
        <w:t xml:space="preserve"> </w:t>
      </w:r>
    </w:p>
    <w:p w:rsidR="00C83197" w:rsidRPr="008A2DE3" w:rsidRDefault="00C83197" w:rsidP="00C83197">
      <w:pPr>
        <w:tabs>
          <w:tab w:val="left" w:pos="860"/>
        </w:tabs>
        <w:jc w:val="both"/>
        <w:rPr>
          <w:rFonts w:eastAsia="Symbol"/>
          <w:color w:val="C00000"/>
        </w:rPr>
      </w:pPr>
    </w:p>
    <w:p w:rsidR="00C83197" w:rsidRPr="008A2DE3" w:rsidRDefault="00C83197" w:rsidP="00C83197">
      <w:pPr>
        <w:tabs>
          <w:tab w:val="left" w:pos="860"/>
        </w:tabs>
        <w:jc w:val="both"/>
        <w:rPr>
          <w:rFonts w:eastAsia="Symbol"/>
          <w:b/>
          <w:bCs/>
          <w:color w:val="C00000"/>
        </w:rPr>
      </w:pPr>
    </w:p>
    <w:p w:rsidR="00C83197" w:rsidRPr="008A2DE3" w:rsidRDefault="00C83197" w:rsidP="00C83197">
      <w:pPr>
        <w:tabs>
          <w:tab w:val="left" w:pos="860"/>
        </w:tabs>
        <w:jc w:val="both"/>
        <w:rPr>
          <w:rFonts w:eastAsia="Symbol"/>
          <w:color w:val="C00000"/>
        </w:rPr>
        <w:sectPr w:rsidR="00C83197" w:rsidRPr="008A2DE3">
          <w:pgSz w:w="11900" w:h="16838"/>
          <w:pgMar w:top="1125" w:right="846" w:bottom="721" w:left="1440" w:header="0" w:footer="0" w:gutter="0"/>
          <w:cols w:space="720" w:equalWidth="0">
            <w:col w:w="9620"/>
          </w:cols>
        </w:sectPr>
      </w:pPr>
    </w:p>
    <w:p w:rsidR="00575767" w:rsidRPr="008A2DE3" w:rsidRDefault="00C83197" w:rsidP="004F6B16">
      <w:pPr>
        <w:pageBreakBefore/>
        <w:contextualSpacing/>
        <w:jc w:val="center"/>
        <w:rPr>
          <w:b/>
          <w:szCs w:val="28"/>
        </w:rPr>
      </w:pPr>
      <w:r w:rsidRPr="008A2DE3">
        <w:rPr>
          <w:b/>
          <w:szCs w:val="28"/>
        </w:rPr>
        <w:lastRenderedPageBreak/>
        <w:t xml:space="preserve"> </w:t>
      </w:r>
      <w:r w:rsidR="00105F46" w:rsidRPr="008A2DE3">
        <w:rPr>
          <w:b/>
          <w:szCs w:val="28"/>
        </w:rPr>
        <w:t>«</w:t>
      </w:r>
      <w:r w:rsidR="00907F9F" w:rsidRPr="008A2DE3">
        <w:rPr>
          <w:b/>
          <w:szCs w:val="28"/>
        </w:rPr>
        <w:t>ЦЕЛЕВАЯ КАРТА</w:t>
      </w:r>
      <w:r w:rsidR="00105F46" w:rsidRPr="008A2DE3">
        <w:rPr>
          <w:b/>
          <w:szCs w:val="28"/>
        </w:rPr>
        <w:t>»</w:t>
      </w:r>
    </w:p>
    <w:p w:rsidR="00563F25" w:rsidRPr="008A2DE3" w:rsidRDefault="00DC7271" w:rsidP="008A2DE3">
      <w:pPr>
        <w:contextualSpacing/>
        <w:jc w:val="center"/>
        <w:rPr>
          <w:b/>
        </w:rPr>
      </w:pPr>
      <w:r w:rsidRPr="008A2DE3">
        <w:rPr>
          <w:b/>
          <w:shd w:val="clear" w:color="auto" w:fill="FFFFFF"/>
        </w:rPr>
        <w:t xml:space="preserve">ДПП </w:t>
      </w:r>
      <w:r w:rsidR="00563F25" w:rsidRPr="008A2DE3">
        <w:rPr>
          <w:b/>
        </w:rPr>
        <w:t>«</w:t>
      </w:r>
      <w:r w:rsidR="008A2DE3">
        <w:rPr>
          <w:b/>
        </w:rPr>
        <w:t>Наставник</w:t>
      </w:r>
      <w:r w:rsidR="008D20C2" w:rsidRPr="008A2DE3">
        <w:rPr>
          <w:b/>
        </w:rPr>
        <w:t>»</w:t>
      </w:r>
    </w:p>
    <w:p w:rsidR="008D20C2" w:rsidRPr="008A2DE3" w:rsidRDefault="008D20C2" w:rsidP="008D20C2">
      <w:pPr>
        <w:spacing w:line="236" w:lineRule="auto"/>
        <w:ind w:right="480" w:firstLine="426"/>
        <w:jc w:val="both"/>
        <w:rPr>
          <w:b/>
          <w:szCs w:val="28"/>
        </w:rPr>
      </w:pPr>
    </w:p>
    <w:p w:rsidR="00295E69" w:rsidRPr="008A2DE3" w:rsidRDefault="00105F46" w:rsidP="008A2DE3">
      <w:pPr>
        <w:spacing w:line="236" w:lineRule="auto"/>
        <w:ind w:left="-284" w:right="-1"/>
        <w:jc w:val="both"/>
      </w:pPr>
      <w:r w:rsidRPr="008A2DE3">
        <w:rPr>
          <w:b/>
          <w:szCs w:val="28"/>
        </w:rPr>
        <w:t xml:space="preserve">Цель реализации программы: </w:t>
      </w:r>
      <w:r w:rsidR="008A2DE3" w:rsidRPr="008A2DE3">
        <w:t xml:space="preserve">совершенствование профессиональных компетенции слушателей в области планирования и реализации технологии наставничества в образовательной организации как формы педагогической поддержки работников образования в контексте реализации </w:t>
      </w:r>
      <w:r w:rsidR="00730F55">
        <w:t>м</w:t>
      </w:r>
      <w:r w:rsidR="008A2DE3" w:rsidRPr="008A2DE3">
        <w:t>етодологии (целевой модели) наставничества.</w:t>
      </w:r>
    </w:p>
    <w:p w:rsidR="00563F25" w:rsidRPr="00F16432" w:rsidRDefault="00105F46" w:rsidP="005561CB">
      <w:pPr>
        <w:ind w:left="-284"/>
        <w:jc w:val="both"/>
        <w:rPr>
          <w:szCs w:val="28"/>
        </w:rPr>
      </w:pPr>
      <w:r w:rsidRPr="00F16432">
        <w:rPr>
          <w:b/>
          <w:szCs w:val="28"/>
        </w:rPr>
        <w:t>Задачи:</w:t>
      </w:r>
      <w:r w:rsidR="00563F25" w:rsidRPr="00F16432">
        <w:rPr>
          <w:szCs w:val="28"/>
        </w:rPr>
        <w:t xml:space="preserve"> </w:t>
      </w:r>
    </w:p>
    <w:p w:rsidR="00CD6F96" w:rsidRPr="00F16432" w:rsidRDefault="00CD6F96" w:rsidP="005561CB">
      <w:pPr>
        <w:ind w:left="-284"/>
        <w:contextualSpacing/>
        <w:jc w:val="both"/>
        <w:rPr>
          <w:szCs w:val="28"/>
        </w:rPr>
      </w:pPr>
      <w:r w:rsidRPr="00F16432">
        <w:rPr>
          <w:szCs w:val="28"/>
        </w:rPr>
        <w:t xml:space="preserve">развитие у слушателей компетенций, необходимых для </w:t>
      </w:r>
      <w:r w:rsidR="00F16432" w:rsidRPr="00F16432">
        <w:rPr>
          <w:szCs w:val="28"/>
        </w:rPr>
        <w:t>выполнения функций наставника</w:t>
      </w:r>
      <w:r w:rsidRPr="00F16432">
        <w:rPr>
          <w:szCs w:val="28"/>
        </w:rPr>
        <w:t xml:space="preserve">; </w:t>
      </w:r>
    </w:p>
    <w:p w:rsidR="00260833" w:rsidRPr="00F16432" w:rsidRDefault="00CD6F96" w:rsidP="005561CB">
      <w:pPr>
        <w:ind w:left="-284"/>
        <w:contextualSpacing/>
        <w:jc w:val="both"/>
        <w:rPr>
          <w:szCs w:val="28"/>
        </w:rPr>
      </w:pPr>
      <w:r w:rsidRPr="00F16432">
        <w:rPr>
          <w:szCs w:val="28"/>
        </w:rPr>
        <w:t>формирование готовности</w:t>
      </w:r>
      <w:r w:rsidRPr="00F16432">
        <w:t xml:space="preserve"> </w:t>
      </w:r>
      <w:r w:rsidR="00F16432" w:rsidRPr="00F16432">
        <w:t xml:space="preserve">к </w:t>
      </w:r>
      <w:r w:rsidR="00F16432" w:rsidRPr="00F16432">
        <w:rPr>
          <w:szCs w:val="28"/>
        </w:rPr>
        <w:t>оказанию педагогической поддержки работников образования в контексте реализации методологии (целевой модели) наставничества</w:t>
      </w:r>
      <w:r w:rsidRPr="00F16432">
        <w:rPr>
          <w:szCs w:val="28"/>
        </w:rPr>
        <w:t>;</w:t>
      </w:r>
    </w:p>
    <w:p w:rsidR="00CD6F96" w:rsidRPr="00F16432" w:rsidRDefault="00DC7271" w:rsidP="005561CB">
      <w:pPr>
        <w:ind w:left="-284"/>
        <w:contextualSpacing/>
        <w:jc w:val="both"/>
        <w:rPr>
          <w:szCs w:val="28"/>
        </w:rPr>
      </w:pPr>
      <w:r w:rsidRPr="00F16432">
        <w:rPr>
          <w:szCs w:val="28"/>
        </w:rPr>
        <w:t>представление</w:t>
      </w:r>
      <w:r w:rsidR="00CD6F96" w:rsidRPr="00F16432">
        <w:rPr>
          <w:szCs w:val="28"/>
        </w:rPr>
        <w:t xml:space="preserve"> слушател</w:t>
      </w:r>
      <w:r w:rsidRPr="00F16432">
        <w:rPr>
          <w:szCs w:val="28"/>
        </w:rPr>
        <w:t>ями вариативных форм</w:t>
      </w:r>
      <w:r w:rsidR="00CD6F96" w:rsidRPr="00F16432">
        <w:rPr>
          <w:szCs w:val="28"/>
        </w:rPr>
        <w:t xml:space="preserve"> </w:t>
      </w:r>
      <w:r w:rsidR="00F16432" w:rsidRPr="00F16432">
        <w:rPr>
          <w:szCs w:val="28"/>
        </w:rPr>
        <w:t>реализации технологий наставничества в образовательной организации.</w:t>
      </w:r>
    </w:p>
    <w:p w:rsidR="00504A47" w:rsidRPr="008A2DE3" w:rsidRDefault="00846951" w:rsidP="005561CB">
      <w:pPr>
        <w:spacing w:before="120" w:after="120"/>
        <w:ind w:left="-284"/>
        <w:contextualSpacing/>
        <w:jc w:val="both"/>
        <w:rPr>
          <w:szCs w:val="28"/>
        </w:rPr>
      </w:pPr>
      <w:r w:rsidRPr="008A2DE3">
        <w:rPr>
          <w:b/>
          <w:szCs w:val="28"/>
        </w:rPr>
        <w:t xml:space="preserve">Категория </w:t>
      </w:r>
      <w:r w:rsidR="0026268E" w:rsidRPr="008A2DE3">
        <w:rPr>
          <w:b/>
          <w:szCs w:val="28"/>
        </w:rPr>
        <w:t>слушателей (</w:t>
      </w:r>
      <w:r w:rsidRPr="008A2DE3">
        <w:rPr>
          <w:b/>
          <w:szCs w:val="28"/>
        </w:rPr>
        <w:t>специалистов</w:t>
      </w:r>
      <w:r w:rsidR="0026268E" w:rsidRPr="008A2DE3">
        <w:rPr>
          <w:b/>
          <w:szCs w:val="28"/>
        </w:rPr>
        <w:t>)</w:t>
      </w:r>
      <w:r w:rsidRPr="008A2DE3">
        <w:rPr>
          <w:szCs w:val="28"/>
        </w:rPr>
        <w:t>:</w:t>
      </w:r>
      <w:r w:rsidR="0026268E" w:rsidRPr="008A2DE3">
        <w:rPr>
          <w:szCs w:val="28"/>
        </w:rPr>
        <w:t xml:space="preserve"> </w:t>
      </w:r>
      <w:r w:rsidR="008A2DE3">
        <w:t>педагогические работники общеобразовательных организаций, организаций дополнительного образования детей</w:t>
      </w:r>
      <w:r w:rsidR="0026268E" w:rsidRPr="008A2DE3">
        <w:rPr>
          <w:szCs w:val="28"/>
        </w:rPr>
        <w:t>.</w:t>
      </w:r>
    </w:p>
    <w:p w:rsidR="00504A47" w:rsidRPr="008A2DE3" w:rsidRDefault="00504A47" w:rsidP="005561CB">
      <w:pPr>
        <w:spacing w:before="120" w:after="120"/>
        <w:ind w:left="-284"/>
        <w:contextualSpacing/>
        <w:jc w:val="both"/>
        <w:rPr>
          <w:color w:val="C00000"/>
          <w:szCs w:val="28"/>
        </w:rPr>
      </w:pPr>
      <w:r w:rsidRPr="00730F55">
        <w:rPr>
          <w:b/>
          <w:bCs/>
        </w:rPr>
        <w:t xml:space="preserve">Сфера профессиональной деятельности слушателя: </w:t>
      </w:r>
      <w:r w:rsidR="00730F55" w:rsidRPr="00730F55">
        <w:t>педагогическая деятельность</w:t>
      </w:r>
      <w:r w:rsidRPr="00730F55">
        <w:t>.</w:t>
      </w:r>
    </w:p>
    <w:p w:rsidR="0026268E" w:rsidRPr="00730F55" w:rsidRDefault="0026268E" w:rsidP="005561CB">
      <w:pPr>
        <w:spacing w:before="120" w:after="120"/>
        <w:ind w:left="-284"/>
        <w:contextualSpacing/>
        <w:jc w:val="both"/>
        <w:rPr>
          <w:szCs w:val="28"/>
        </w:rPr>
      </w:pPr>
      <w:r w:rsidRPr="00730F55">
        <w:rPr>
          <w:b/>
          <w:szCs w:val="28"/>
        </w:rPr>
        <w:t>Направленность программы</w:t>
      </w:r>
      <w:r w:rsidRPr="00730F55">
        <w:rPr>
          <w:szCs w:val="28"/>
        </w:rPr>
        <w:t xml:space="preserve">: </w:t>
      </w:r>
      <w:r w:rsidR="00730F55">
        <w:rPr>
          <w:szCs w:val="28"/>
        </w:rPr>
        <w:t>методические</w:t>
      </w:r>
      <w:r w:rsidR="008A25C8" w:rsidRPr="00730F55">
        <w:rPr>
          <w:szCs w:val="28"/>
        </w:rPr>
        <w:t xml:space="preserve"> дефициты</w:t>
      </w:r>
      <w:r w:rsidR="00730F55">
        <w:rPr>
          <w:szCs w:val="28"/>
        </w:rPr>
        <w:t>, психолого-педагогические дефициты</w:t>
      </w:r>
      <w:r w:rsidRPr="00730F55">
        <w:rPr>
          <w:szCs w:val="28"/>
        </w:rPr>
        <w:t>.</w:t>
      </w:r>
    </w:p>
    <w:p w:rsidR="0026268E" w:rsidRPr="00730F55" w:rsidRDefault="0026268E" w:rsidP="005561CB">
      <w:pPr>
        <w:spacing w:before="120" w:after="120"/>
        <w:ind w:left="-284"/>
        <w:contextualSpacing/>
        <w:jc w:val="both"/>
        <w:rPr>
          <w:szCs w:val="28"/>
        </w:rPr>
      </w:pPr>
      <w:r w:rsidRPr="00730F55">
        <w:rPr>
          <w:b/>
          <w:szCs w:val="28"/>
        </w:rPr>
        <w:t>Формат обучения</w:t>
      </w:r>
      <w:r w:rsidRPr="00730F55">
        <w:rPr>
          <w:szCs w:val="28"/>
        </w:rPr>
        <w:t>: очный</w:t>
      </w:r>
      <w:r w:rsidR="00730F55">
        <w:rPr>
          <w:szCs w:val="28"/>
        </w:rPr>
        <w:t>, очно-заочный</w:t>
      </w:r>
      <w:r w:rsidR="006F0573" w:rsidRPr="00730F55">
        <w:rPr>
          <w:szCs w:val="28"/>
        </w:rPr>
        <w:t>.</w:t>
      </w:r>
    </w:p>
    <w:p w:rsidR="006F0573" w:rsidRPr="00730F55" w:rsidRDefault="006F0573" w:rsidP="005561CB">
      <w:pPr>
        <w:spacing w:before="120" w:after="120"/>
        <w:ind w:left="-284"/>
        <w:jc w:val="both"/>
        <w:rPr>
          <w:szCs w:val="28"/>
        </w:rPr>
      </w:pPr>
      <w:r w:rsidRPr="00730F55">
        <w:rPr>
          <w:b/>
          <w:szCs w:val="28"/>
        </w:rPr>
        <w:t>Объём программы</w:t>
      </w:r>
      <w:r w:rsidRPr="00730F55">
        <w:rPr>
          <w:szCs w:val="28"/>
        </w:rPr>
        <w:t xml:space="preserve">: </w:t>
      </w:r>
      <w:r w:rsidR="007D276E" w:rsidRPr="00730F55">
        <w:rPr>
          <w:szCs w:val="28"/>
        </w:rPr>
        <w:t>36 часов</w:t>
      </w:r>
      <w:r w:rsidRPr="00730F55">
        <w:rPr>
          <w:szCs w:val="28"/>
        </w:rPr>
        <w:t>.</w:t>
      </w:r>
    </w:p>
    <w:p w:rsidR="00F33131" w:rsidRPr="00DB3614" w:rsidRDefault="00F33131" w:rsidP="005561CB">
      <w:pPr>
        <w:spacing w:before="120" w:after="120"/>
        <w:ind w:left="62" w:right="62"/>
        <w:jc w:val="center"/>
        <w:rPr>
          <w:b/>
        </w:rPr>
      </w:pPr>
      <w:r w:rsidRPr="00DB3614">
        <w:rPr>
          <w:b/>
        </w:rPr>
        <w:t>Профессиональный стандарт как основа разработки ДПП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2551"/>
        <w:gridCol w:w="2835"/>
        <w:gridCol w:w="1418"/>
      </w:tblGrid>
      <w:tr w:rsidR="008A2DE3" w:rsidRPr="008A2DE3" w:rsidTr="001A362C">
        <w:tc>
          <w:tcPr>
            <w:tcW w:w="9753" w:type="dxa"/>
            <w:gridSpan w:val="4"/>
            <w:shd w:val="clear" w:color="auto" w:fill="auto"/>
          </w:tcPr>
          <w:p w:rsidR="00397D54" w:rsidRPr="008F5479" w:rsidRDefault="008F5479" w:rsidP="008F5479">
            <w:pPr>
              <w:ind w:right="62"/>
              <w:jc w:val="both"/>
              <w:rPr>
                <w:b/>
              </w:rPr>
            </w:pPr>
            <w:r w:rsidRPr="008F5479">
              <w:rPr>
                <w:b/>
              </w:rPr>
              <w:t xml:space="preserve">В основу обучения по данной ДПП положен профессиональный стандарт: </w:t>
            </w:r>
            <w:r w:rsidRPr="008F5479">
              <w:t>«Педагог (педагогическая деятельность в дошкольном, начальном общем, основном общем, среднем общем образовании)»</w:t>
            </w:r>
          </w:p>
        </w:tc>
      </w:tr>
      <w:tr w:rsidR="001A362C" w:rsidRPr="008F5479" w:rsidTr="001A362C">
        <w:tc>
          <w:tcPr>
            <w:tcW w:w="9753" w:type="dxa"/>
            <w:gridSpan w:val="4"/>
            <w:shd w:val="clear" w:color="auto" w:fill="auto"/>
          </w:tcPr>
          <w:p w:rsidR="00397D54" w:rsidRPr="008F5479" w:rsidRDefault="00397D54" w:rsidP="00F748BC">
            <w:pPr>
              <w:ind w:right="62"/>
              <w:jc w:val="center"/>
            </w:pPr>
            <w:r w:rsidRPr="008F5479">
              <w:t>Планируемые результаты обучения направлены на выполнение слушателем:</w:t>
            </w:r>
          </w:p>
        </w:tc>
      </w:tr>
      <w:tr w:rsidR="008A2DE3" w:rsidRPr="008A2DE3" w:rsidTr="001A362C">
        <w:tc>
          <w:tcPr>
            <w:tcW w:w="2949" w:type="dxa"/>
            <w:shd w:val="clear" w:color="auto" w:fill="auto"/>
          </w:tcPr>
          <w:p w:rsidR="00397D54" w:rsidRPr="008F5479" w:rsidRDefault="00397D54" w:rsidP="00F748BC">
            <w:pPr>
              <w:ind w:right="62"/>
              <w:jc w:val="center"/>
            </w:pPr>
            <w:r w:rsidRPr="008F5479">
              <w:t>Обобщенных трудовых функций (ОТФ)</w:t>
            </w:r>
          </w:p>
        </w:tc>
        <w:tc>
          <w:tcPr>
            <w:tcW w:w="2551" w:type="dxa"/>
            <w:shd w:val="clear" w:color="auto" w:fill="auto"/>
          </w:tcPr>
          <w:p w:rsidR="00397D54" w:rsidRPr="008F5479" w:rsidRDefault="00397D54" w:rsidP="00F748BC">
            <w:pPr>
              <w:ind w:right="62"/>
              <w:jc w:val="center"/>
            </w:pPr>
            <w:r w:rsidRPr="008F5479">
              <w:t>Трудовых функций (ТФ)</w:t>
            </w:r>
          </w:p>
        </w:tc>
        <w:tc>
          <w:tcPr>
            <w:tcW w:w="2835" w:type="dxa"/>
            <w:shd w:val="clear" w:color="auto" w:fill="auto"/>
          </w:tcPr>
          <w:p w:rsidR="00397D54" w:rsidRPr="008F5479" w:rsidRDefault="00397D54" w:rsidP="00F748BC">
            <w:pPr>
              <w:ind w:right="62"/>
              <w:jc w:val="center"/>
            </w:pPr>
            <w:r w:rsidRPr="008F5479">
              <w:t>Трудовых действий (ТД)</w:t>
            </w:r>
          </w:p>
        </w:tc>
        <w:tc>
          <w:tcPr>
            <w:tcW w:w="1418" w:type="dxa"/>
            <w:shd w:val="clear" w:color="auto" w:fill="auto"/>
          </w:tcPr>
          <w:p w:rsidR="00397D54" w:rsidRPr="008F5479" w:rsidRDefault="00397D54" w:rsidP="00F748BC">
            <w:pPr>
              <w:ind w:right="62"/>
              <w:jc w:val="center"/>
            </w:pPr>
            <w:r w:rsidRPr="008F5479">
              <w:t>На уровне квалификации</w:t>
            </w:r>
          </w:p>
        </w:tc>
      </w:tr>
      <w:tr w:rsidR="008A2DE3" w:rsidRPr="008A2DE3" w:rsidTr="001A362C">
        <w:tc>
          <w:tcPr>
            <w:tcW w:w="2949" w:type="dxa"/>
            <w:shd w:val="clear" w:color="auto" w:fill="auto"/>
          </w:tcPr>
          <w:p w:rsidR="00397D54" w:rsidRPr="008F5479" w:rsidRDefault="008F5479" w:rsidP="00F748BC">
            <w:pPr>
              <w:ind w:left="120"/>
            </w:pPr>
            <w:r w:rsidRPr="008F5479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8F5479" w:rsidRPr="008F5479" w:rsidRDefault="008F5479" w:rsidP="008F5479">
            <w:pPr>
              <w:ind w:right="60"/>
            </w:pPr>
            <w:r w:rsidRPr="008F5479">
              <w:t>Общепедагогическая функция. Обучение.</w:t>
            </w:r>
          </w:p>
          <w:p w:rsidR="008F5479" w:rsidRPr="008F5479" w:rsidRDefault="008F5479" w:rsidP="008F5479">
            <w:pPr>
              <w:ind w:right="60"/>
            </w:pPr>
            <w:r w:rsidRPr="008F5479">
              <w:t>Воспитательная деятельность.</w:t>
            </w:r>
          </w:p>
          <w:p w:rsidR="00397D54" w:rsidRPr="008F5479" w:rsidRDefault="008F5479" w:rsidP="008F5479">
            <w:pPr>
              <w:ind w:right="60"/>
            </w:pPr>
            <w:r w:rsidRPr="008F5479">
              <w:t>Развивающая деятельность</w:t>
            </w:r>
          </w:p>
        </w:tc>
        <w:tc>
          <w:tcPr>
            <w:tcW w:w="2835" w:type="dxa"/>
            <w:shd w:val="clear" w:color="auto" w:fill="auto"/>
          </w:tcPr>
          <w:p w:rsidR="008F5479" w:rsidRDefault="001A362C" w:rsidP="00580E54">
            <w:pPr>
              <w:shd w:val="clear" w:color="auto" w:fill="FFFFFF"/>
              <w:rPr>
                <w:rFonts w:ascii="yandex-sans" w:hAnsi="yandex-sans"/>
              </w:rPr>
            </w:pPr>
            <w:r w:rsidRPr="001A362C">
              <w:rPr>
                <w:rFonts w:ascii="yandex-sans" w:hAnsi="yandex-sans"/>
              </w:rPr>
              <w:t>Планирование и проведение учебных занятий</w:t>
            </w:r>
            <w:r w:rsidR="008F5479">
              <w:rPr>
                <w:rFonts w:ascii="yandex-sans" w:hAnsi="yandex-sans"/>
              </w:rPr>
              <w:t>.</w:t>
            </w:r>
          </w:p>
          <w:p w:rsidR="00A73383" w:rsidRDefault="008F5479" w:rsidP="00580E54">
            <w:pPr>
              <w:shd w:val="clear" w:color="auto" w:fill="FFFFFF"/>
              <w:rPr>
                <w:rFonts w:ascii="yandex-sans" w:hAnsi="yandex-sans"/>
              </w:rPr>
            </w:pPr>
            <w:r w:rsidRPr="008F5479">
              <w:rPr>
                <w:rFonts w:ascii="yandex-sans" w:hAnsi="yandex-sans"/>
              </w:rPr>
              <w:t>Формирование мотивации к обучению</w:t>
            </w:r>
            <w:r w:rsidR="001A362C">
              <w:rPr>
                <w:rFonts w:ascii="yandex-sans" w:hAnsi="yandex-sans"/>
              </w:rPr>
              <w:t>.</w:t>
            </w:r>
          </w:p>
          <w:p w:rsidR="001A362C" w:rsidRDefault="001A362C" w:rsidP="00580E54">
            <w:pPr>
              <w:shd w:val="clear" w:color="auto" w:fill="FFFFFF"/>
              <w:rPr>
                <w:rFonts w:ascii="yandex-sans" w:hAnsi="yandex-sans"/>
              </w:rPr>
            </w:pPr>
            <w:r w:rsidRPr="001A362C">
              <w:rPr>
                <w:rFonts w:ascii="yandex-sans" w:hAnsi="yandex-sans"/>
              </w:rPr>
              <w:t>Развитие у обучающихся познавательной активности, самостоятельности, инициативы, творческих способностей</w:t>
            </w:r>
            <w:r>
              <w:rPr>
                <w:rFonts w:ascii="yandex-sans" w:hAnsi="yandex-sans"/>
              </w:rPr>
              <w:t>.</w:t>
            </w:r>
          </w:p>
          <w:p w:rsidR="001A362C" w:rsidRPr="008F5479" w:rsidRDefault="001A362C" w:rsidP="00580E54">
            <w:pPr>
              <w:shd w:val="clear" w:color="auto" w:fill="FFFFFF"/>
              <w:rPr>
                <w:rFonts w:ascii="yandex-sans" w:hAnsi="yandex-sans"/>
              </w:rPr>
            </w:pPr>
            <w:r w:rsidRPr="001A362C">
              <w:rPr>
                <w:rFonts w:ascii="yandex-sans" w:hAnsi="yandex-sans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418" w:type="dxa"/>
            <w:shd w:val="clear" w:color="auto" w:fill="auto"/>
          </w:tcPr>
          <w:p w:rsidR="00397D54" w:rsidRPr="008A2DE3" w:rsidRDefault="008F5479" w:rsidP="00F748BC">
            <w:pPr>
              <w:ind w:right="62"/>
              <w:jc w:val="center"/>
              <w:rPr>
                <w:color w:val="C00000"/>
              </w:rPr>
            </w:pPr>
            <w:r w:rsidRPr="008F5479">
              <w:t>6</w:t>
            </w:r>
          </w:p>
        </w:tc>
      </w:tr>
    </w:tbl>
    <w:p w:rsidR="00A75789" w:rsidRDefault="00A75789" w:rsidP="00105F46">
      <w:pPr>
        <w:wordWrap w:val="0"/>
        <w:spacing w:before="100" w:after="100"/>
        <w:ind w:left="62" w:right="62"/>
        <w:jc w:val="center"/>
        <w:rPr>
          <w:b/>
        </w:rPr>
      </w:pPr>
    </w:p>
    <w:p w:rsidR="00A75789" w:rsidRDefault="00A75789" w:rsidP="00105F46">
      <w:pPr>
        <w:wordWrap w:val="0"/>
        <w:spacing w:before="100" w:after="100"/>
        <w:ind w:left="62" w:right="62"/>
        <w:jc w:val="center"/>
        <w:rPr>
          <w:b/>
        </w:rPr>
      </w:pPr>
    </w:p>
    <w:p w:rsidR="00627F00" w:rsidRPr="00030A82" w:rsidRDefault="004F6B16" w:rsidP="00105F46">
      <w:pPr>
        <w:wordWrap w:val="0"/>
        <w:spacing w:before="100" w:after="100"/>
        <w:ind w:left="62" w:right="62"/>
        <w:jc w:val="center"/>
        <w:rPr>
          <w:b/>
        </w:rPr>
      </w:pPr>
      <w:r w:rsidRPr="00030A82">
        <w:rPr>
          <w:b/>
        </w:rPr>
        <w:lastRenderedPageBreak/>
        <w:t>Планируемые результаты обучения</w:t>
      </w:r>
    </w:p>
    <w:p w:rsidR="007D0885" w:rsidRPr="00030A82" w:rsidRDefault="00030A82" w:rsidP="007D0885">
      <w:pPr>
        <w:wordWrap w:val="0"/>
        <w:spacing w:before="100" w:after="100"/>
        <w:ind w:left="60" w:right="60"/>
        <w:jc w:val="both"/>
      </w:pPr>
      <w:r>
        <w:t>С</w:t>
      </w:r>
      <w:r w:rsidR="007D0885" w:rsidRPr="00030A82">
        <w:t xml:space="preserve">лушатель данной ДПП готовится к решению следующих задач профессиональной </w:t>
      </w:r>
      <w:r w:rsidRPr="00030A82">
        <w:t>деятельности</w:t>
      </w:r>
      <w:r w:rsidR="007D0885" w:rsidRPr="00030A82">
        <w:t xml:space="preserve"> и должен обладать следующими профессиональными компетенциями (обязатель</w:t>
      </w:r>
      <w:r>
        <w:t>н</w:t>
      </w:r>
      <w:r w:rsidR="007D0885" w:rsidRPr="00030A82">
        <w:t>ые результаты обучения):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351"/>
        <w:gridCol w:w="3234"/>
      </w:tblGrid>
      <w:tr w:rsidR="00030A82" w:rsidRPr="00030A82" w:rsidTr="001A362C">
        <w:tc>
          <w:tcPr>
            <w:tcW w:w="3197" w:type="dxa"/>
            <w:shd w:val="clear" w:color="auto" w:fill="auto"/>
          </w:tcPr>
          <w:p w:rsidR="007D0885" w:rsidRPr="00030A82" w:rsidRDefault="007D0885" w:rsidP="00F748BC">
            <w:pPr>
              <w:ind w:right="60"/>
              <w:jc w:val="center"/>
              <w:rPr>
                <w:b/>
              </w:rPr>
            </w:pPr>
            <w:r w:rsidRPr="00030A82">
              <w:rPr>
                <w:b/>
              </w:rPr>
              <w:t xml:space="preserve">Модуль </w:t>
            </w:r>
          </w:p>
          <w:p w:rsidR="007D0885" w:rsidRPr="00030A82" w:rsidRDefault="007D0885" w:rsidP="00F748BC">
            <w:pPr>
              <w:ind w:right="60"/>
              <w:jc w:val="center"/>
              <w:rPr>
                <w:b/>
              </w:rPr>
            </w:pPr>
            <w:r w:rsidRPr="00030A82">
              <w:rPr>
                <w:b/>
              </w:rPr>
              <w:t xml:space="preserve"> ДПП (М)</w:t>
            </w:r>
          </w:p>
        </w:tc>
        <w:tc>
          <w:tcPr>
            <w:tcW w:w="3351" w:type="dxa"/>
            <w:shd w:val="clear" w:color="auto" w:fill="auto"/>
          </w:tcPr>
          <w:p w:rsidR="007D0885" w:rsidRPr="00030A82" w:rsidRDefault="007D0885" w:rsidP="00F748BC">
            <w:pPr>
              <w:ind w:right="60"/>
              <w:jc w:val="center"/>
              <w:rPr>
                <w:b/>
              </w:rPr>
            </w:pPr>
            <w:r w:rsidRPr="00030A82">
              <w:rPr>
                <w:b/>
              </w:rPr>
              <w:t>Задачи профессиональной деятельности (ЗПД)</w:t>
            </w:r>
          </w:p>
        </w:tc>
        <w:tc>
          <w:tcPr>
            <w:tcW w:w="3234" w:type="dxa"/>
            <w:shd w:val="clear" w:color="auto" w:fill="auto"/>
          </w:tcPr>
          <w:p w:rsidR="007D0885" w:rsidRPr="00030A82" w:rsidRDefault="007D0885" w:rsidP="00F748BC">
            <w:pPr>
              <w:ind w:right="60"/>
              <w:jc w:val="center"/>
              <w:rPr>
                <w:b/>
              </w:rPr>
            </w:pPr>
            <w:r w:rsidRPr="00030A82">
              <w:rPr>
                <w:b/>
              </w:rPr>
              <w:t>Профессиональные компетенции (ПК), подлежащие развитию</w:t>
            </w:r>
          </w:p>
        </w:tc>
      </w:tr>
      <w:tr w:rsidR="008A2DE3" w:rsidRPr="008A2DE3" w:rsidTr="001A362C">
        <w:tc>
          <w:tcPr>
            <w:tcW w:w="3197" w:type="dxa"/>
            <w:shd w:val="clear" w:color="auto" w:fill="auto"/>
          </w:tcPr>
          <w:p w:rsidR="00580E54" w:rsidRPr="0025334E" w:rsidRDefault="00580E54" w:rsidP="007F1CBE">
            <w:r w:rsidRPr="0025334E">
              <w:t>М 1.</w:t>
            </w:r>
            <w:r w:rsidR="0025334E" w:rsidRPr="0025334E">
              <w:t xml:space="preserve"> Актуальность реализации целевой модели наставничества в системе образования</w:t>
            </w:r>
          </w:p>
        </w:tc>
        <w:tc>
          <w:tcPr>
            <w:tcW w:w="3351" w:type="dxa"/>
            <w:shd w:val="clear" w:color="auto" w:fill="auto"/>
          </w:tcPr>
          <w:p w:rsidR="00580E54" w:rsidRPr="008A2DE3" w:rsidRDefault="00DB3614" w:rsidP="00504A47">
            <w:pPr>
              <w:ind w:left="60"/>
              <w:rPr>
                <w:color w:val="C00000"/>
              </w:rPr>
            </w:pPr>
            <w:r w:rsidRPr="00DB3614">
              <w:t>ЗПД 1. Разбираться в актуальности и значимости введения целевой модели наставничества</w:t>
            </w:r>
          </w:p>
        </w:tc>
        <w:tc>
          <w:tcPr>
            <w:tcW w:w="3234" w:type="dxa"/>
            <w:shd w:val="clear" w:color="auto" w:fill="auto"/>
          </w:tcPr>
          <w:p w:rsidR="00580E54" w:rsidRPr="008A2DE3" w:rsidRDefault="00DB3614" w:rsidP="00C65B74">
            <w:pPr>
              <w:rPr>
                <w:color w:val="C00000"/>
              </w:rPr>
            </w:pPr>
            <w:r w:rsidRPr="00DB3614">
              <w:t>ПК 1. Реализация наставничества как стратегии непрерывного развития педагога</w:t>
            </w:r>
          </w:p>
        </w:tc>
      </w:tr>
      <w:tr w:rsidR="008A2DE3" w:rsidRPr="008A2DE3" w:rsidTr="001A362C">
        <w:tc>
          <w:tcPr>
            <w:tcW w:w="3197" w:type="dxa"/>
            <w:shd w:val="clear" w:color="auto" w:fill="auto"/>
            <w:vAlign w:val="center"/>
          </w:tcPr>
          <w:p w:rsidR="00580E54" w:rsidRPr="0025334E" w:rsidRDefault="00580E54" w:rsidP="007F1CBE">
            <w:r w:rsidRPr="0025334E">
              <w:t xml:space="preserve">М 2. </w:t>
            </w:r>
            <w:r w:rsidR="0025334E" w:rsidRPr="0025334E">
              <w:t>Теоретические и прикладные аспекты введения наставничества в образовательной организации</w:t>
            </w:r>
          </w:p>
        </w:tc>
        <w:tc>
          <w:tcPr>
            <w:tcW w:w="3351" w:type="dxa"/>
            <w:shd w:val="clear" w:color="auto" w:fill="auto"/>
          </w:tcPr>
          <w:p w:rsidR="00580E54" w:rsidRPr="00DB3614" w:rsidRDefault="00DB3614" w:rsidP="00F748BC">
            <w:pPr>
              <w:ind w:left="60"/>
            </w:pPr>
            <w:r w:rsidRPr="00DB3614">
              <w:t>ЗПД 2. Проводить занятия с наставляемыми с учётом теоретических и прикладных аспектов наставничества</w:t>
            </w:r>
          </w:p>
        </w:tc>
        <w:tc>
          <w:tcPr>
            <w:tcW w:w="3234" w:type="dxa"/>
            <w:shd w:val="clear" w:color="auto" w:fill="auto"/>
          </w:tcPr>
          <w:p w:rsidR="00580E54" w:rsidRPr="00DB3614" w:rsidRDefault="00DB3614" w:rsidP="00C65B74">
            <w:r w:rsidRPr="00DB3614">
              <w:t xml:space="preserve">ПК </w:t>
            </w:r>
            <w:r>
              <w:t>2</w:t>
            </w:r>
            <w:r w:rsidRPr="00DB3614">
              <w:t xml:space="preserve">. Реализация в педагогической деятельности современных методов и технологий наставничества </w:t>
            </w:r>
          </w:p>
        </w:tc>
      </w:tr>
      <w:tr w:rsidR="008A2DE3" w:rsidRPr="008A2DE3" w:rsidTr="001A362C">
        <w:tc>
          <w:tcPr>
            <w:tcW w:w="9782" w:type="dxa"/>
            <w:gridSpan w:val="3"/>
            <w:shd w:val="clear" w:color="auto" w:fill="auto"/>
          </w:tcPr>
          <w:p w:rsidR="00C65C72" w:rsidRPr="00030A82" w:rsidRDefault="00C65B74" w:rsidP="00C65C72">
            <w:pPr>
              <w:ind w:right="62"/>
              <w:jc w:val="both"/>
            </w:pPr>
            <w:r w:rsidRPr="00030A82">
              <w:t>Компетенции, п</w:t>
            </w:r>
            <w:r w:rsidR="00C65C72" w:rsidRPr="00030A82">
              <w:t xml:space="preserve">одлежащие развитию в </w:t>
            </w:r>
            <w:r w:rsidRPr="00030A82">
              <w:t>течение всего процесса обучения.</w:t>
            </w:r>
          </w:p>
          <w:p w:rsidR="00C65B74" w:rsidRPr="00030A82" w:rsidRDefault="00C65B74" w:rsidP="00C65B74">
            <w:pPr>
              <w:ind w:right="62"/>
              <w:jc w:val="both"/>
            </w:pPr>
            <w:r w:rsidRPr="00030A82">
              <w:t>Общекультурные:</w:t>
            </w:r>
          </w:p>
          <w:p w:rsidR="00C65B74" w:rsidRPr="00030A82" w:rsidRDefault="00C65B74" w:rsidP="00C65B74">
            <w:pPr>
              <w:ind w:right="62"/>
              <w:jc w:val="both"/>
            </w:pPr>
            <w:r w:rsidRPr="00030A82">
              <w:t>ОК 1. Способность к абстрактному мышлению, анализу, синтезу;</w:t>
            </w:r>
          </w:p>
          <w:p w:rsidR="00C65B74" w:rsidRPr="00030A82" w:rsidRDefault="00C65B74" w:rsidP="00C65B74">
            <w:pPr>
              <w:ind w:right="62"/>
              <w:jc w:val="both"/>
            </w:pPr>
            <w:r w:rsidRPr="00030A82">
              <w:t>ОК 2. 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C65B74" w:rsidRPr="00030A82" w:rsidRDefault="00C65B74" w:rsidP="00C65B74">
            <w:pPr>
              <w:ind w:right="62"/>
              <w:jc w:val="both"/>
            </w:pPr>
            <w:r w:rsidRPr="00030A82">
              <w:t>ОК 3. Готовность к саморазвитию, самореализации, использованию творческого потенциала.</w:t>
            </w:r>
          </w:p>
          <w:p w:rsidR="00C65B74" w:rsidRPr="00030A82" w:rsidRDefault="00C65B74" w:rsidP="00C65B74">
            <w:pPr>
              <w:ind w:right="62"/>
              <w:jc w:val="both"/>
            </w:pPr>
            <w:r w:rsidRPr="00030A82">
              <w:t>Общепрофессиональные компетенции:</w:t>
            </w:r>
          </w:p>
          <w:p w:rsidR="00C65B74" w:rsidRPr="00030A82" w:rsidRDefault="00C65B74" w:rsidP="00C65B74">
            <w:pPr>
              <w:ind w:right="62"/>
              <w:jc w:val="both"/>
            </w:pPr>
            <w:r w:rsidRPr="00030A82">
              <w:t>ОПК 1. Способность к анализу, планированию и организации профессиональной деятельности;</w:t>
            </w:r>
          </w:p>
          <w:p w:rsidR="00C65B74" w:rsidRPr="00030A82" w:rsidRDefault="00C65B74" w:rsidP="00C65B74">
            <w:pPr>
              <w:ind w:right="62"/>
              <w:jc w:val="both"/>
            </w:pPr>
            <w:r w:rsidRPr="00030A82">
              <w:t>ОПК 2. Готовность к коммуникации в устной и пис</w:t>
            </w:r>
            <w:r w:rsidR="00504A47" w:rsidRPr="00030A82">
              <w:t>ьменной формах на русском и ино</w:t>
            </w:r>
            <w:r w:rsidRPr="00030A82">
              <w:t>странном языках для решения задач в области профессиональной деятельности;</w:t>
            </w:r>
          </w:p>
          <w:p w:rsidR="007D0885" w:rsidRPr="00030A82" w:rsidRDefault="00C65B74" w:rsidP="00C65C72">
            <w:pPr>
              <w:ind w:right="62"/>
              <w:jc w:val="both"/>
            </w:pPr>
            <w:r w:rsidRPr="00030A82">
              <w:t>ОПК 3.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      </w:r>
          </w:p>
        </w:tc>
      </w:tr>
    </w:tbl>
    <w:p w:rsidR="00437060" w:rsidRPr="005B220F" w:rsidRDefault="00131929" w:rsidP="00BC4FDC">
      <w:pPr>
        <w:spacing w:before="120" w:after="120"/>
        <w:jc w:val="center"/>
        <w:rPr>
          <w:b/>
        </w:rPr>
      </w:pPr>
      <w:r w:rsidRPr="005B220F">
        <w:rPr>
          <w:b/>
        </w:rPr>
        <w:t>УЧЕБНЫЙ ПЛАН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851"/>
        <w:gridCol w:w="1417"/>
        <w:gridCol w:w="1701"/>
        <w:gridCol w:w="1305"/>
      </w:tblGrid>
      <w:tr w:rsidR="005B220F" w:rsidRPr="005B220F" w:rsidTr="00647294">
        <w:tc>
          <w:tcPr>
            <w:tcW w:w="710" w:type="dxa"/>
            <w:vMerge w:val="restart"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1929" w:rsidRPr="005B220F" w:rsidRDefault="009C5A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Всего часов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в том числе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Форма аттестации</w:t>
            </w:r>
          </w:p>
        </w:tc>
      </w:tr>
      <w:tr w:rsidR="005B220F" w:rsidRPr="005B220F" w:rsidTr="00647294">
        <w:tc>
          <w:tcPr>
            <w:tcW w:w="710" w:type="dxa"/>
            <w:vMerge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1305" w:type="dxa"/>
            <w:vMerge/>
            <w:shd w:val="clear" w:color="auto" w:fill="auto"/>
          </w:tcPr>
          <w:p w:rsidR="00131929" w:rsidRPr="005B220F" w:rsidRDefault="00131929" w:rsidP="00240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20F" w:rsidRPr="005B220F" w:rsidTr="00647294">
        <w:tc>
          <w:tcPr>
            <w:tcW w:w="710" w:type="dxa"/>
            <w:shd w:val="clear" w:color="auto" w:fill="auto"/>
          </w:tcPr>
          <w:p w:rsidR="00BC4FDC" w:rsidRPr="005B220F" w:rsidRDefault="00BC4FDC" w:rsidP="002E768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C4FDC" w:rsidRPr="005B220F" w:rsidRDefault="005B220F" w:rsidP="007F1CBE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Актуальность реализации целевой модели наставничества в системе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FDC" w:rsidRPr="005B220F" w:rsidRDefault="005B220F" w:rsidP="007F1CBE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FDC" w:rsidRPr="005B220F" w:rsidRDefault="005B220F" w:rsidP="007F1CBE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FDC" w:rsidRPr="005B220F" w:rsidRDefault="005B220F" w:rsidP="007F1CBE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C4FDC" w:rsidRPr="005B220F" w:rsidRDefault="00BC4FDC" w:rsidP="00240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BC4FDC" w:rsidRPr="005B220F" w:rsidRDefault="00BC4FDC" w:rsidP="007F1CBE">
            <w:pPr>
              <w:jc w:val="center"/>
              <w:rPr>
                <w:sz w:val="20"/>
                <w:szCs w:val="20"/>
              </w:rPr>
            </w:pPr>
          </w:p>
        </w:tc>
      </w:tr>
      <w:tr w:rsidR="005B220F" w:rsidRPr="005B220F" w:rsidTr="00647294">
        <w:tc>
          <w:tcPr>
            <w:tcW w:w="710" w:type="dxa"/>
            <w:shd w:val="clear" w:color="auto" w:fill="auto"/>
          </w:tcPr>
          <w:p w:rsidR="00BC4FDC" w:rsidRPr="005B220F" w:rsidRDefault="00BC4FDC" w:rsidP="002E768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C4FDC" w:rsidRPr="005B220F" w:rsidRDefault="005B220F" w:rsidP="007F1CBE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Теоретические и прикладные аспекты введения наставничества в образовательной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FDC" w:rsidRPr="005B220F" w:rsidRDefault="005B220F" w:rsidP="007F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FDC" w:rsidRPr="005B220F" w:rsidRDefault="005B220F" w:rsidP="007F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FDC" w:rsidRPr="005B220F" w:rsidRDefault="005B220F" w:rsidP="007F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C4FDC" w:rsidRPr="005B220F" w:rsidRDefault="00BC4FDC" w:rsidP="00240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BC4FDC" w:rsidRPr="005B220F" w:rsidRDefault="00BC4FDC" w:rsidP="007F1CBE">
            <w:pPr>
              <w:jc w:val="center"/>
              <w:rPr>
                <w:sz w:val="20"/>
                <w:szCs w:val="20"/>
              </w:rPr>
            </w:pPr>
          </w:p>
        </w:tc>
      </w:tr>
      <w:tr w:rsidR="005B220F" w:rsidRPr="005B220F" w:rsidTr="00EC7F12">
        <w:tc>
          <w:tcPr>
            <w:tcW w:w="3686" w:type="dxa"/>
            <w:gridSpan w:val="2"/>
            <w:shd w:val="clear" w:color="auto" w:fill="auto"/>
          </w:tcPr>
          <w:p w:rsidR="005B220F" w:rsidRPr="005B220F" w:rsidRDefault="005B220F" w:rsidP="005B22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B220F" w:rsidRDefault="005B220F" w:rsidP="007F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220F" w:rsidRDefault="005B220F" w:rsidP="007F1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220F" w:rsidRDefault="005B220F" w:rsidP="007F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B220F" w:rsidRPr="005B220F" w:rsidRDefault="005B220F" w:rsidP="00240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5B220F" w:rsidRPr="00EC7F12" w:rsidRDefault="00EC7F12" w:rsidP="007F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EC7F12">
              <w:rPr>
                <w:sz w:val="20"/>
                <w:szCs w:val="20"/>
                <w:lang w:eastAsia="en-US"/>
              </w:rPr>
              <w:t>азработка проекта персонализированной программы наставничества</w:t>
            </w:r>
          </w:p>
        </w:tc>
      </w:tr>
      <w:tr w:rsidR="005B220F" w:rsidRPr="005B220F" w:rsidTr="00647294">
        <w:tc>
          <w:tcPr>
            <w:tcW w:w="3686" w:type="dxa"/>
            <w:gridSpan w:val="2"/>
            <w:shd w:val="clear" w:color="auto" w:fill="auto"/>
          </w:tcPr>
          <w:p w:rsidR="007F1CBE" w:rsidRPr="005B220F" w:rsidRDefault="007F1CBE" w:rsidP="0024065F">
            <w:pPr>
              <w:jc w:val="right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1CBE" w:rsidRPr="005B220F" w:rsidRDefault="007D276E" w:rsidP="007F1CBE">
            <w:pPr>
              <w:jc w:val="center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CBE" w:rsidRPr="005B220F" w:rsidRDefault="005B220F" w:rsidP="007F1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CBE" w:rsidRPr="005B220F" w:rsidRDefault="005B220F" w:rsidP="007F1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7F1CBE" w:rsidRPr="005B220F" w:rsidRDefault="007F1CBE" w:rsidP="00E25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F1CBE" w:rsidRPr="005B220F" w:rsidRDefault="007F1CBE" w:rsidP="0024065F">
            <w:pPr>
              <w:jc w:val="center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7385E" w:rsidRPr="005B220F" w:rsidRDefault="00640F15" w:rsidP="00E161D2">
      <w:pPr>
        <w:spacing w:before="120" w:after="120"/>
        <w:jc w:val="center"/>
        <w:rPr>
          <w:b/>
        </w:rPr>
      </w:pPr>
      <w:r w:rsidRPr="005B220F">
        <w:rPr>
          <w:b/>
        </w:rPr>
        <w:t>УЧЕБНО-ТЕМАТИЧЕСКИЙ ПЛАН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851"/>
        <w:gridCol w:w="1417"/>
        <w:gridCol w:w="1701"/>
        <w:gridCol w:w="1305"/>
      </w:tblGrid>
      <w:tr w:rsidR="005B220F" w:rsidRPr="005B220F" w:rsidTr="00647294">
        <w:tc>
          <w:tcPr>
            <w:tcW w:w="710" w:type="dxa"/>
            <w:vMerge w:val="restart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Всего часов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в том числе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Форма аттестации</w:t>
            </w:r>
          </w:p>
        </w:tc>
      </w:tr>
      <w:tr w:rsidR="005B220F" w:rsidRPr="005B220F" w:rsidTr="00647294">
        <w:tc>
          <w:tcPr>
            <w:tcW w:w="710" w:type="dxa"/>
            <w:vMerge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1305" w:type="dxa"/>
            <w:vMerge/>
            <w:shd w:val="clear" w:color="auto" w:fill="auto"/>
          </w:tcPr>
          <w:p w:rsidR="00B7385E" w:rsidRPr="005B220F" w:rsidRDefault="00B7385E" w:rsidP="00240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20F" w:rsidRPr="005B220F" w:rsidTr="00647294">
        <w:tc>
          <w:tcPr>
            <w:tcW w:w="9669" w:type="dxa"/>
            <w:gridSpan w:val="7"/>
            <w:shd w:val="clear" w:color="auto" w:fill="auto"/>
            <w:vAlign w:val="center"/>
          </w:tcPr>
          <w:p w:rsidR="009C5A0F" w:rsidRPr="005B220F" w:rsidRDefault="009C5A0F" w:rsidP="00531B87">
            <w:pPr>
              <w:jc w:val="center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 xml:space="preserve">Модуль 1. </w:t>
            </w:r>
            <w:r w:rsidR="005B220F" w:rsidRPr="005B220F">
              <w:rPr>
                <w:b/>
                <w:bCs/>
                <w:sz w:val="20"/>
                <w:szCs w:val="20"/>
              </w:rPr>
              <w:t xml:space="preserve">Актуальность реализации целевой модели наставничества в системе образования </w:t>
            </w:r>
            <w:r w:rsidRPr="005B220F">
              <w:rPr>
                <w:b/>
                <w:sz w:val="20"/>
                <w:szCs w:val="20"/>
              </w:rPr>
              <w:t>(</w:t>
            </w:r>
            <w:r w:rsidR="005B220F" w:rsidRPr="005B220F">
              <w:rPr>
                <w:b/>
                <w:sz w:val="20"/>
                <w:szCs w:val="20"/>
              </w:rPr>
              <w:t>8</w:t>
            </w:r>
            <w:r w:rsidR="007F1CBE" w:rsidRPr="005B220F">
              <w:rPr>
                <w:b/>
                <w:sz w:val="20"/>
                <w:szCs w:val="20"/>
              </w:rPr>
              <w:t xml:space="preserve"> час</w:t>
            </w:r>
            <w:r w:rsidR="005B220F" w:rsidRPr="005B220F">
              <w:rPr>
                <w:b/>
                <w:sz w:val="20"/>
                <w:szCs w:val="20"/>
              </w:rPr>
              <w:t>ов</w:t>
            </w:r>
            <w:r w:rsidRPr="005B220F">
              <w:rPr>
                <w:b/>
                <w:sz w:val="20"/>
                <w:szCs w:val="20"/>
              </w:rPr>
              <w:t>)</w:t>
            </w:r>
          </w:p>
        </w:tc>
      </w:tr>
      <w:tr w:rsidR="008A2DE3" w:rsidRPr="008A2DE3" w:rsidTr="00647294">
        <w:tc>
          <w:tcPr>
            <w:tcW w:w="710" w:type="dxa"/>
            <w:shd w:val="clear" w:color="auto" w:fill="auto"/>
          </w:tcPr>
          <w:p w:rsidR="004F6B16" w:rsidRPr="005B220F" w:rsidRDefault="004F6B16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5B220F" w:rsidRPr="005B220F" w:rsidRDefault="005B220F" w:rsidP="005B220F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Наставничество в образовании как центральная идея в национальном проекте</w:t>
            </w:r>
          </w:p>
          <w:p w:rsidR="005B220F" w:rsidRPr="005B220F" w:rsidRDefault="005B220F" w:rsidP="005B220F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«Образование». Нормативные основы организации</w:t>
            </w:r>
          </w:p>
          <w:p w:rsidR="004F6B16" w:rsidRPr="005B220F" w:rsidRDefault="005B220F" w:rsidP="005B220F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наставничества</w:t>
            </w:r>
          </w:p>
        </w:tc>
        <w:tc>
          <w:tcPr>
            <w:tcW w:w="709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6B16" w:rsidRPr="008A2DE3" w:rsidRDefault="004F6B16" w:rsidP="002406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4F6B16" w:rsidRPr="008A2DE3" w:rsidRDefault="004F6B16" w:rsidP="00B25F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A2DE3" w:rsidRPr="008A2DE3" w:rsidTr="00647294">
        <w:tc>
          <w:tcPr>
            <w:tcW w:w="710" w:type="dxa"/>
            <w:shd w:val="clear" w:color="auto" w:fill="auto"/>
          </w:tcPr>
          <w:p w:rsidR="004F6B16" w:rsidRPr="005B220F" w:rsidRDefault="004F6B16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1.2</w:t>
            </w:r>
          </w:p>
        </w:tc>
        <w:tc>
          <w:tcPr>
            <w:tcW w:w="2976" w:type="dxa"/>
            <w:shd w:val="clear" w:color="auto" w:fill="auto"/>
          </w:tcPr>
          <w:p w:rsidR="005B220F" w:rsidRPr="005B220F" w:rsidRDefault="005B220F" w:rsidP="005B220F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Наставничество как стратегия</w:t>
            </w:r>
          </w:p>
          <w:p w:rsidR="005B220F" w:rsidRPr="005B220F" w:rsidRDefault="005B220F" w:rsidP="005B220F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непрерывного развития педагога. Роль наставничества для молодых педагогов:</w:t>
            </w:r>
          </w:p>
          <w:p w:rsidR="005B220F" w:rsidRPr="005B220F" w:rsidRDefault="005B220F" w:rsidP="005B220F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 xml:space="preserve">построение профессиональной карьеры, формирование </w:t>
            </w:r>
            <w:proofErr w:type="spellStart"/>
            <w:r w:rsidRPr="005B220F">
              <w:rPr>
                <w:sz w:val="20"/>
                <w:szCs w:val="20"/>
              </w:rPr>
              <w:t>hard</w:t>
            </w:r>
            <w:proofErr w:type="spellEnd"/>
            <w:r w:rsidRPr="005B220F">
              <w:rPr>
                <w:sz w:val="20"/>
                <w:szCs w:val="20"/>
              </w:rPr>
              <w:t xml:space="preserve">, </w:t>
            </w:r>
            <w:proofErr w:type="spellStart"/>
            <w:r w:rsidRPr="005B220F">
              <w:rPr>
                <w:sz w:val="20"/>
                <w:szCs w:val="20"/>
              </w:rPr>
              <w:t>soft</w:t>
            </w:r>
            <w:proofErr w:type="spellEnd"/>
            <w:r w:rsidRPr="005B220F">
              <w:rPr>
                <w:sz w:val="20"/>
                <w:szCs w:val="20"/>
              </w:rPr>
              <w:t xml:space="preserve"> и </w:t>
            </w:r>
            <w:proofErr w:type="spellStart"/>
            <w:r w:rsidRPr="005B220F">
              <w:rPr>
                <w:sz w:val="20"/>
                <w:szCs w:val="20"/>
              </w:rPr>
              <w:t>self</w:t>
            </w:r>
            <w:proofErr w:type="spellEnd"/>
            <w:r w:rsidRPr="005B220F">
              <w:rPr>
                <w:sz w:val="20"/>
                <w:szCs w:val="20"/>
              </w:rPr>
              <w:t xml:space="preserve"> </w:t>
            </w:r>
            <w:proofErr w:type="spellStart"/>
            <w:r w:rsidRPr="005B220F">
              <w:rPr>
                <w:sz w:val="20"/>
                <w:szCs w:val="20"/>
              </w:rPr>
              <w:t>skills</w:t>
            </w:r>
            <w:proofErr w:type="spellEnd"/>
            <w:r w:rsidRPr="005B220F">
              <w:rPr>
                <w:sz w:val="20"/>
                <w:szCs w:val="20"/>
              </w:rPr>
              <w:t>, личное</w:t>
            </w:r>
          </w:p>
          <w:p w:rsidR="004F6B16" w:rsidRPr="005B220F" w:rsidRDefault="005B220F" w:rsidP="005B220F">
            <w:pPr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6B16" w:rsidRPr="005B220F" w:rsidRDefault="004F6B16" w:rsidP="00240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4F6B16" w:rsidRPr="008A2DE3" w:rsidRDefault="004F6B16" w:rsidP="002406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B220F" w:rsidRPr="005B220F" w:rsidTr="00647294">
        <w:tc>
          <w:tcPr>
            <w:tcW w:w="9669" w:type="dxa"/>
            <w:gridSpan w:val="7"/>
            <w:shd w:val="clear" w:color="auto" w:fill="auto"/>
            <w:vAlign w:val="center"/>
          </w:tcPr>
          <w:p w:rsidR="004F6B16" w:rsidRPr="005B220F" w:rsidRDefault="004F6B16" w:rsidP="00531B87">
            <w:pPr>
              <w:jc w:val="center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 xml:space="preserve">Модуль 2. </w:t>
            </w:r>
            <w:r w:rsidR="005B220F" w:rsidRPr="005B220F">
              <w:rPr>
                <w:b/>
                <w:sz w:val="20"/>
                <w:szCs w:val="20"/>
              </w:rPr>
              <w:t xml:space="preserve">Теоретические и прикладные аспекты введения наставничества в образовательной организации </w:t>
            </w:r>
            <w:r w:rsidRPr="005B220F">
              <w:rPr>
                <w:b/>
                <w:sz w:val="20"/>
                <w:szCs w:val="20"/>
              </w:rPr>
              <w:t>(</w:t>
            </w:r>
            <w:r w:rsidR="005B220F" w:rsidRPr="005B220F">
              <w:rPr>
                <w:b/>
                <w:sz w:val="20"/>
                <w:szCs w:val="20"/>
              </w:rPr>
              <w:t>22</w:t>
            </w:r>
            <w:r w:rsidRPr="005B220F">
              <w:rPr>
                <w:b/>
                <w:sz w:val="20"/>
                <w:szCs w:val="20"/>
              </w:rPr>
              <w:t xml:space="preserve"> час</w:t>
            </w:r>
            <w:r w:rsidR="005B220F" w:rsidRPr="005B220F">
              <w:rPr>
                <w:b/>
                <w:sz w:val="20"/>
                <w:szCs w:val="20"/>
              </w:rPr>
              <w:t>а</w:t>
            </w:r>
            <w:r w:rsidRPr="005B220F">
              <w:rPr>
                <w:b/>
                <w:sz w:val="20"/>
                <w:szCs w:val="20"/>
              </w:rPr>
              <w:t>)</w:t>
            </w:r>
          </w:p>
        </w:tc>
      </w:tr>
      <w:tr w:rsidR="008A2DE3" w:rsidRPr="008A2DE3" w:rsidTr="00647294">
        <w:trPr>
          <w:trHeight w:val="158"/>
        </w:trPr>
        <w:tc>
          <w:tcPr>
            <w:tcW w:w="710" w:type="dxa"/>
            <w:shd w:val="clear" w:color="auto" w:fill="auto"/>
          </w:tcPr>
          <w:p w:rsidR="004F6B16" w:rsidRPr="005B220F" w:rsidRDefault="004F6B16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2.1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F6B16" w:rsidRPr="005B220F" w:rsidRDefault="005B220F" w:rsidP="005B220F">
            <w:pPr>
              <w:ind w:left="33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Процесс наставничества: основные</w:t>
            </w:r>
            <w:r>
              <w:rPr>
                <w:sz w:val="20"/>
                <w:szCs w:val="20"/>
              </w:rPr>
              <w:t xml:space="preserve"> </w:t>
            </w:r>
            <w:r w:rsidRPr="005B220F">
              <w:rPr>
                <w:sz w:val="20"/>
                <w:szCs w:val="20"/>
              </w:rPr>
              <w:t>этапы, постановка цели и ориентация на результат.</w:t>
            </w:r>
            <w:r>
              <w:rPr>
                <w:sz w:val="20"/>
                <w:szCs w:val="20"/>
              </w:rPr>
              <w:t xml:space="preserve"> </w:t>
            </w:r>
            <w:r w:rsidRPr="005B220F">
              <w:rPr>
                <w:sz w:val="20"/>
                <w:szCs w:val="20"/>
              </w:rPr>
              <w:t>Система планирования наставничества. Методы и</w:t>
            </w:r>
            <w:r>
              <w:rPr>
                <w:sz w:val="20"/>
                <w:szCs w:val="20"/>
              </w:rPr>
              <w:t xml:space="preserve"> </w:t>
            </w:r>
            <w:r w:rsidRPr="005B220F">
              <w:rPr>
                <w:sz w:val="20"/>
                <w:szCs w:val="20"/>
              </w:rPr>
              <w:t>технологии наставничества. Мониторинг</w:t>
            </w:r>
            <w:r>
              <w:rPr>
                <w:sz w:val="20"/>
                <w:szCs w:val="20"/>
              </w:rPr>
              <w:t xml:space="preserve"> </w:t>
            </w:r>
            <w:r w:rsidRPr="005B220F">
              <w:rPr>
                <w:sz w:val="20"/>
                <w:szCs w:val="20"/>
              </w:rPr>
              <w:t>эффективности процессов наставничества в</w:t>
            </w:r>
            <w:r>
              <w:rPr>
                <w:sz w:val="20"/>
                <w:szCs w:val="20"/>
              </w:rPr>
              <w:t xml:space="preserve"> </w:t>
            </w:r>
            <w:r w:rsidRPr="005B220F"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6B16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6B16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F6B16" w:rsidRPr="005B220F" w:rsidRDefault="004F6B16" w:rsidP="00F7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4F6B16" w:rsidRPr="005B220F" w:rsidRDefault="004F6B16" w:rsidP="0024065F">
            <w:pPr>
              <w:jc w:val="center"/>
              <w:rPr>
                <w:sz w:val="20"/>
                <w:szCs w:val="20"/>
              </w:rPr>
            </w:pPr>
          </w:p>
        </w:tc>
      </w:tr>
      <w:tr w:rsidR="008A2DE3" w:rsidRPr="008A2DE3" w:rsidTr="00647294">
        <w:trPr>
          <w:trHeight w:val="158"/>
        </w:trPr>
        <w:tc>
          <w:tcPr>
            <w:tcW w:w="710" w:type="dxa"/>
            <w:shd w:val="clear" w:color="auto" w:fill="auto"/>
          </w:tcPr>
          <w:p w:rsidR="004F6B16" w:rsidRPr="005B220F" w:rsidRDefault="004F6B16" w:rsidP="0024065F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2.2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5B220F" w:rsidRPr="005B220F" w:rsidRDefault="005B220F" w:rsidP="005B220F">
            <w:pPr>
              <w:ind w:left="33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Психологические аспекты</w:t>
            </w:r>
          </w:p>
          <w:p w:rsidR="004F6B16" w:rsidRPr="008A2DE3" w:rsidRDefault="005B220F" w:rsidP="005B220F">
            <w:pPr>
              <w:ind w:left="33"/>
              <w:rPr>
                <w:color w:val="C00000"/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наставничества. Коммуникация в процессе</w:t>
            </w:r>
            <w:r w:rsidRPr="005B220F">
              <w:t xml:space="preserve"> </w:t>
            </w:r>
            <w:r w:rsidRPr="005B220F">
              <w:rPr>
                <w:sz w:val="20"/>
                <w:szCs w:val="20"/>
              </w:rPr>
              <w:t>наставничества: технологии, методы, техники.</w:t>
            </w:r>
          </w:p>
        </w:tc>
        <w:tc>
          <w:tcPr>
            <w:tcW w:w="709" w:type="dxa"/>
            <w:shd w:val="clear" w:color="auto" w:fill="auto"/>
          </w:tcPr>
          <w:p w:rsidR="004F6B16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6B16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6B16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F6B16" w:rsidRPr="005B220F" w:rsidRDefault="004F6B16" w:rsidP="00F7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4F6B16" w:rsidRPr="005B220F" w:rsidRDefault="004F6B16" w:rsidP="00240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20F" w:rsidRPr="008A2DE3" w:rsidTr="00647294">
        <w:trPr>
          <w:trHeight w:val="158"/>
        </w:trPr>
        <w:tc>
          <w:tcPr>
            <w:tcW w:w="710" w:type="dxa"/>
            <w:shd w:val="clear" w:color="auto" w:fill="auto"/>
          </w:tcPr>
          <w:p w:rsidR="005B220F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5B220F" w:rsidRPr="005B220F" w:rsidRDefault="005B220F" w:rsidP="005B220F">
            <w:pPr>
              <w:ind w:left="33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Цифровые инструменты в</w:t>
            </w:r>
          </w:p>
          <w:p w:rsidR="005B220F" w:rsidRPr="008A2DE3" w:rsidRDefault="005B220F" w:rsidP="005B220F">
            <w:pPr>
              <w:ind w:left="33"/>
              <w:rPr>
                <w:color w:val="C00000"/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наставничестве</w:t>
            </w:r>
          </w:p>
        </w:tc>
        <w:tc>
          <w:tcPr>
            <w:tcW w:w="709" w:type="dxa"/>
            <w:shd w:val="clear" w:color="auto" w:fill="auto"/>
          </w:tcPr>
          <w:p w:rsidR="005B220F" w:rsidRPr="005B220F" w:rsidRDefault="005B220F" w:rsidP="0024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220F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B220F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220F" w:rsidRPr="005B220F" w:rsidRDefault="005B220F" w:rsidP="00F7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5B220F" w:rsidRPr="005B220F" w:rsidRDefault="005B220F" w:rsidP="00240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2DE3" w:rsidRPr="008A2DE3" w:rsidTr="00647294">
        <w:trPr>
          <w:trHeight w:val="158"/>
        </w:trPr>
        <w:tc>
          <w:tcPr>
            <w:tcW w:w="3686" w:type="dxa"/>
            <w:gridSpan w:val="2"/>
            <w:shd w:val="clear" w:color="auto" w:fill="auto"/>
          </w:tcPr>
          <w:p w:rsidR="00E1520D" w:rsidRPr="005B220F" w:rsidRDefault="00E1520D" w:rsidP="008F557D">
            <w:pPr>
              <w:jc w:val="right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E1520D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1520D" w:rsidRPr="005B220F" w:rsidRDefault="00E1520D" w:rsidP="00F7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1520D" w:rsidRPr="005B220F" w:rsidRDefault="005B220F" w:rsidP="00F748BC">
            <w:pPr>
              <w:jc w:val="center"/>
              <w:rPr>
                <w:sz w:val="20"/>
                <w:szCs w:val="20"/>
              </w:rPr>
            </w:pPr>
            <w:r w:rsidRPr="005B220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1520D" w:rsidRPr="005B220F" w:rsidRDefault="00E1520D" w:rsidP="00F7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1520D" w:rsidRPr="005B220F" w:rsidRDefault="00EC7F12" w:rsidP="002F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EC7F12">
              <w:rPr>
                <w:sz w:val="20"/>
                <w:szCs w:val="20"/>
                <w:lang w:eastAsia="en-US"/>
              </w:rPr>
              <w:t>азработка проекта персонализированной программы наставничества</w:t>
            </w:r>
          </w:p>
        </w:tc>
      </w:tr>
      <w:tr w:rsidR="008A2DE3" w:rsidRPr="008A2DE3" w:rsidTr="00647294">
        <w:tc>
          <w:tcPr>
            <w:tcW w:w="3686" w:type="dxa"/>
            <w:gridSpan w:val="2"/>
            <w:shd w:val="clear" w:color="auto" w:fill="auto"/>
          </w:tcPr>
          <w:p w:rsidR="00E1520D" w:rsidRPr="005B220F" w:rsidRDefault="00E1520D" w:rsidP="0024065F">
            <w:pPr>
              <w:jc w:val="right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20D" w:rsidRPr="005B220F" w:rsidRDefault="00531B87" w:rsidP="00E34EC9">
            <w:pPr>
              <w:jc w:val="center"/>
              <w:rPr>
                <w:b/>
                <w:sz w:val="20"/>
                <w:szCs w:val="20"/>
              </w:rPr>
            </w:pPr>
            <w:r w:rsidRPr="005B220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0D" w:rsidRPr="005B220F" w:rsidRDefault="005B220F" w:rsidP="00E34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20D" w:rsidRPr="005B220F" w:rsidRDefault="005B220F" w:rsidP="00E34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1520D" w:rsidRPr="005B220F" w:rsidRDefault="00E1520D" w:rsidP="009C5A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1520D" w:rsidRPr="008A2DE3" w:rsidRDefault="00E1520D" w:rsidP="0024065F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B67FE2" w:rsidRPr="005B220F" w:rsidRDefault="00B67FE2" w:rsidP="00F33A4C">
      <w:pPr>
        <w:pageBreakBefore/>
        <w:spacing w:before="120"/>
        <w:jc w:val="center"/>
        <w:rPr>
          <w:b/>
        </w:rPr>
      </w:pPr>
      <w:r w:rsidRPr="005B220F">
        <w:rPr>
          <w:b/>
        </w:rPr>
        <w:lastRenderedPageBreak/>
        <w:t>Календарный учебный график</w:t>
      </w:r>
    </w:p>
    <w:p w:rsidR="00B67FE2" w:rsidRPr="005B220F" w:rsidRDefault="00B67FE2" w:rsidP="00D1203D">
      <w:pPr>
        <w:spacing w:before="120" w:after="120"/>
        <w:contextualSpacing/>
        <w:jc w:val="both"/>
      </w:pPr>
      <w:r w:rsidRPr="005B220F">
        <w:t>Общая продолжи</w:t>
      </w:r>
      <w:r w:rsidR="00154674" w:rsidRPr="005B220F">
        <w:t xml:space="preserve">тельность </w:t>
      </w:r>
      <w:r w:rsidR="003071E7" w:rsidRPr="005B220F">
        <w:t>обучения</w:t>
      </w:r>
      <w:r w:rsidR="00154674" w:rsidRPr="005B220F">
        <w:t xml:space="preserve"> составляет </w:t>
      </w:r>
      <w:r w:rsidR="00531B87" w:rsidRPr="005B220F">
        <w:t>2</w:t>
      </w:r>
      <w:r w:rsidRPr="005B220F">
        <w:t xml:space="preserve"> месяца.</w:t>
      </w:r>
    </w:p>
    <w:p w:rsidR="00B67FE2" w:rsidRPr="005B220F" w:rsidRDefault="00531B87" w:rsidP="00D1203D">
      <w:pPr>
        <w:spacing w:before="120" w:after="120"/>
        <w:contextualSpacing/>
        <w:jc w:val="both"/>
      </w:pPr>
      <w:r w:rsidRPr="005B220F">
        <w:t>Режим: 4-5 академических часов в день, 1</w:t>
      </w:r>
      <w:r w:rsidR="00B67FE2" w:rsidRPr="005B220F">
        <w:t xml:space="preserve"> д</w:t>
      </w:r>
      <w:r w:rsidRPr="005B220F">
        <w:t>е</w:t>
      </w:r>
      <w:r w:rsidR="00B67FE2" w:rsidRPr="005B220F">
        <w:t>н</w:t>
      </w:r>
      <w:r w:rsidRPr="005B220F">
        <w:t>ь</w:t>
      </w:r>
      <w:r w:rsidR="00B67FE2" w:rsidRPr="005B220F">
        <w:t xml:space="preserve"> в неделю.</w:t>
      </w:r>
    </w:p>
    <w:p w:rsidR="00B67FE2" w:rsidRPr="005B220F" w:rsidRDefault="00B67FE2" w:rsidP="00D1203D">
      <w:pPr>
        <w:spacing w:before="120" w:after="120"/>
        <w:jc w:val="both"/>
      </w:pPr>
      <w:r w:rsidRPr="005B220F">
        <w:t xml:space="preserve">Дата начала </w:t>
      </w:r>
      <w:r w:rsidR="003071E7" w:rsidRPr="005B220F">
        <w:t>обучения</w:t>
      </w:r>
      <w:r w:rsidRPr="005B220F">
        <w:t xml:space="preserve"> определяется по мере комплектования групп, и на каждую группу составляется календарный учебный график.</w:t>
      </w:r>
    </w:p>
    <w:p w:rsidR="00F01A3F" w:rsidRPr="005B220F" w:rsidRDefault="00F01A3F" w:rsidP="00F33A4C">
      <w:pPr>
        <w:spacing w:before="120"/>
        <w:ind w:right="62"/>
        <w:jc w:val="center"/>
        <w:rPr>
          <w:b/>
        </w:rPr>
      </w:pPr>
      <w:r w:rsidRPr="005B220F">
        <w:rPr>
          <w:b/>
        </w:rPr>
        <w:t>Организационно-педагогические условия</w:t>
      </w:r>
    </w:p>
    <w:p w:rsidR="00B67FE2" w:rsidRPr="005B220F" w:rsidRDefault="00B67FE2" w:rsidP="00B67FE2">
      <w:pPr>
        <w:wordWrap w:val="0"/>
        <w:ind w:right="60"/>
        <w:jc w:val="both"/>
        <w:rPr>
          <w:i/>
        </w:rPr>
      </w:pPr>
      <w:r w:rsidRPr="005B220F">
        <w:rPr>
          <w:i/>
        </w:rPr>
        <w:t>Квалификация педагогических кадров</w:t>
      </w:r>
    </w:p>
    <w:p w:rsidR="00E3189A" w:rsidRPr="005B220F" w:rsidRDefault="00E3189A" w:rsidP="00E3189A">
      <w:pPr>
        <w:wordWrap w:val="0"/>
        <w:ind w:right="60"/>
        <w:jc w:val="both"/>
      </w:pPr>
      <w:r w:rsidRPr="005B220F">
        <w:t>Реализация программы обеспечивается специалистами, владеющими современными технологиями</w:t>
      </w:r>
      <w:r w:rsidR="002D39C6" w:rsidRPr="005B220F">
        <w:t xml:space="preserve"> образования взрослых</w:t>
      </w:r>
      <w:r w:rsidRPr="005B220F">
        <w:t>, способными организовать обучение слушателей</w:t>
      </w:r>
      <w:r w:rsidR="003D3524" w:rsidRPr="005B220F">
        <w:t xml:space="preserve">                      </w:t>
      </w:r>
      <w:r w:rsidRPr="005B220F">
        <w:t xml:space="preserve"> с применением современных технических средств обучения, прошедших соответствующую подготовку.</w:t>
      </w:r>
    </w:p>
    <w:p w:rsidR="00E3189A" w:rsidRPr="005B220F" w:rsidRDefault="00E3189A" w:rsidP="00E3189A">
      <w:pPr>
        <w:wordWrap w:val="0"/>
        <w:ind w:right="60"/>
        <w:jc w:val="both"/>
        <w:rPr>
          <w:i/>
        </w:rPr>
      </w:pPr>
      <w:r w:rsidRPr="005B220F">
        <w:rPr>
          <w:i/>
        </w:rPr>
        <w:t>Материально-технические условия реализации программы:</w:t>
      </w:r>
    </w:p>
    <w:p w:rsidR="00E3189A" w:rsidRPr="005B220F" w:rsidRDefault="00E3189A" w:rsidP="002D39C6">
      <w:pPr>
        <w:wordWrap w:val="0"/>
        <w:ind w:right="62"/>
        <w:jc w:val="both"/>
      </w:pPr>
      <w:r w:rsidRPr="005B220F">
        <w:t>учебный класс, оснащённ</w:t>
      </w:r>
      <w:r w:rsidR="002D39C6" w:rsidRPr="005B220F">
        <w:t xml:space="preserve">ый мультимедийным оборудованием с </w:t>
      </w:r>
      <w:r w:rsidRPr="005B220F">
        <w:t>выходом</w:t>
      </w:r>
      <w:r w:rsidR="003D3524" w:rsidRPr="005B220F">
        <w:t xml:space="preserve">                                       </w:t>
      </w:r>
      <w:r w:rsidRPr="005B220F">
        <w:t xml:space="preserve"> в информационно-коммуникационную сеть «Интернет»;</w:t>
      </w:r>
      <w:r w:rsidR="002D39C6" w:rsidRPr="005B220F">
        <w:t xml:space="preserve"> </w:t>
      </w:r>
      <w:r w:rsidRPr="005B220F">
        <w:t xml:space="preserve">экран и </w:t>
      </w:r>
      <w:r w:rsidR="002D39C6" w:rsidRPr="005B220F">
        <w:t>мультимедийный проектор.</w:t>
      </w:r>
    </w:p>
    <w:p w:rsidR="00E3189A" w:rsidRPr="005B220F" w:rsidRDefault="00E3189A" w:rsidP="002D39C6">
      <w:pPr>
        <w:wordWrap w:val="0"/>
        <w:ind w:right="60"/>
        <w:jc w:val="both"/>
        <w:rPr>
          <w:i/>
        </w:rPr>
      </w:pPr>
      <w:r w:rsidRPr="005B220F">
        <w:rPr>
          <w:i/>
        </w:rPr>
        <w:t xml:space="preserve">Программные средства: </w:t>
      </w:r>
    </w:p>
    <w:p w:rsidR="00B67FE2" w:rsidRPr="005B220F" w:rsidRDefault="00E3189A" w:rsidP="006F21B7">
      <w:pPr>
        <w:wordWrap w:val="0"/>
        <w:ind w:right="62"/>
        <w:contextualSpacing/>
        <w:jc w:val="both"/>
        <w:rPr>
          <w:b/>
        </w:rPr>
      </w:pPr>
      <w:r w:rsidRPr="005B220F">
        <w:t xml:space="preserve">операционная система </w:t>
      </w:r>
      <w:r w:rsidRPr="005B220F">
        <w:rPr>
          <w:lang w:val="en-US"/>
        </w:rPr>
        <w:t>Windows</w:t>
      </w:r>
      <w:r w:rsidRPr="005B220F">
        <w:rPr>
          <w:b/>
        </w:rPr>
        <w:t>;</w:t>
      </w:r>
      <w:r w:rsidR="006F21B7" w:rsidRPr="005B220F">
        <w:rPr>
          <w:b/>
        </w:rPr>
        <w:t xml:space="preserve"> </w:t>
      </w:r>
      <w:r w:rsidRPr="005B220F">
        <w:t xml:space="preserve">интернет-браузеры </w:t>
      </w:r>
      <w:r w:rsidRPr="005B220F">
        <w:rPr>
          <w:lang w:val="en-US"/>
        </w:rPr>
        <w:t>Microsoft</w:t>
      </w:r>
      <w:r w:rsidRPr="005B220F">
        <w:t xml:space="preserve"> </w:t>
      </w:r>
      <w:r w:rsidRPr="005B220F">
        <w:rPr>
          <w:lang w:val="en-US"/>
        </w:rPr>
        <w:t>Internet</w:t>
      </w:r>
      <w:r w:rsidRPr="005B220F">
        <w:t xml:space="preserve"> </w:t>
      </w:r>
      <w:r w:rsidRPr="005B220F">
        <w:rPr>
          <w:lang w:val="en-US"/>
        </w:rPr>
        <w:t>Explorer</w:t>
      </w:r>
      <w:r w:rsidRPr="005B220F">
        <w:t xml:space="preserve">, </w:t>
      </w:r>
      <w:r w:rsidRPr="005B220F">
        <w:rPr>
          <w:lang w:val="en-US"/>
        </w:rPr>
        <w:t>Mozilla</w:t>
      </w:r>
      <w:r w:rsidRPr="005B220F">
        <w:t xml:space="preserve"> </w:t>
      </w:r>
      <w:r w:rsidRPr="005B220F">
        <w:rPr>
          <w:lang w:val="en-US"/>
        </w:rPr>
        <w:t>Firefox</w:t>
      </w:r>
      <w:r w:rsidRPr="005B220F">
        <w:t xml:space="preserve">, </w:t>
      </w:r>
      <w:r w:rsidRPr="005B220F">
        <w:rPr>
          <w:lang w:val="en-US"/>
        </w:rPr>
        <w:t>Opera</w:t>
      </w:r>
      <w:r w:rsidRPr="005B220F">
        <w:t>;</w:t>
      </w:r>
      <w:r w:rsidR="006F21B7" w:rsidRPr="005B220F">
        <w:rPr>
          <w:b/>
        </w:rPr>
        <w:t xml:space="preserve"> </w:t>
      </w:r>
      <w:r w:rsidRPr="005B220F">
        <w:t>свободное программное обеспечение, Интернет-сервисы.</w:t>
      </w:r>
    </w:p>
    <w:p w:rsidR="006F21B7" w:rsidRPr="005B220F" w:rsidRDefault="006F21B7" w:rsidP="006F21B7">
      <w:pPr>
        <w:ind w:right="62"/>
        <w:jc w:val="both"/>
        <w:rPr>
          <w:i/>
        </w:rPr>
      </w:pPr>
      <w:r w:rsidRPr="005B220F">
        <w:rPr>
          <w:i/>
        </w:rPr>
        <w:t>Методическое обеспечение.</w:t>
      </w:r>
    </w:p>
    <w:p w:rsidR="006F21B7" w:rsidRPr="005B220F" w:rsidRDefault="006F21B7" w:rsidP="006F21B7">
      <w:pPr>
        <w:ind w:right="62"/>
        <w:jc w:val="both"/>
      </w:pPr>
      <w:r w:rsidRPr="005B220F">
        <w:t>Комплект учебных материалов на электронном носителе (презентации к занятиям, учебные задания). Комплект диагностического инструментария (анкеты, опросные листы в бумажном виде)</w:t>
      </w:r>
    </w:p>
    <w:p w:rsidR="003114D4" w:rsidRPr="005B220F" w:rsidRDefault="003114D4" w:rsidP="00F33A4C">
      <w:pPr>
        <w:spacing w:before="120"/>
        <w:ind w:firstLine="709"/>
        <w:jc w:val="center"/>
        <w:rPr>
          <w:b/>
        </w:rPr>
      </w:pPr>
      <w:r w:rsidRPr="005B220F">
        <w:rPr>
          <w:b/>
        </w:rPr>
        <w:t xml:space="preserve">Обучение слушателей с </w:t>
      </w:r>
      <w:r w:rsidR="00E3189A" w:rsidRPr="005B220F">
        <w:rPr>
          <w:b/>
        </w:rPr>
        <w:t>ограниченными возможностями здоровья</w:t>
      </w:r>
    </w:p>
    <w:p w:rsidR="003114D4" w:rsidRPr="005B220F" w:rsidRDefault="003114D4" w:rsidP="003D3524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>Для успешного обучения слушателей с ограниченными возможностями здоровья</w:t>
      </w:r>
      <w:r w:rsidR="003D3524" w:rsidRPr="005B22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220F">
        <w:rPr>
          <w:rFonts w:ascii="Times New Roman" w:hAnsi="Times New Roman" w:cs="Times New Roman"/>
          <w:sz w:val="24"/>
          <w:szCs w:val="24"/>
        </w:rPr>
        <w:t xml:space="preserve"> по </w:t>
      </w:r>
      <w:r w:rsidR="00DD0911" w:rsidRPr="005B220F">
        <w:rPr>
          <w:rFonts w:ascii="Times New Roman" w:hAnsi="Times New Roman" w:cs="Times New Roman"/>
          <w:sz w:val="24"/>
          <w:szCs w:val="24"/>
        </w:rPr>
        <w:t xml:space="preserve">программе стажировки </w:t>
      </w:r>
      <w:r w:rsidRPr="005B220F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максимально приближаются к конкретному человеку с учетом его психофизиологических возможностей и социального опыта. </w:t>
      </w:r>
    </w:p>
    <w:p w:rsidR="003114D4" w:rsidRPr="005B220F" w:rsidRDefault="003114D4" w:rsidP="003D3524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>Используются возможности телекоммуникаций и баз данных для информационной поддержки образовательного процесса.</w:t>
      </w:r>
    </w:p>
    <w:p w:rsidR="003114D4" w:rsidRPr="005B220F" w:rsidRDefault="003114D4" w:rsidP="003D3524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 xml:space="preserve">Обеспечивается доступ к научной, учебно-методической информации, в т.ч. в сети Интернет. </w:t>
      </w:r>
    </w:p>
    <w:p w:rsidR="003114D4" w:rsidRPr="005B220F" w:rsidRDefault="003114D4" w:rsidP="003D3524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 xml:space="preserve">Применяется форма дистанционного </w:t>
      </w:r>
      <w:r w:rsidR="00122004" w:rsidRPr="005B220F">
        <w:rPr>
          <w:rFonts w:ascii="Times New Roman" w:hAnsi="Times New Roman" w:cs="Times New Roman"/>
          <w:sz w:val="24"/>
          <w:szCs w:val="24"/>
        </w:rPr>
        <w:t>обучения</w:t>
      </w:r>
      <w:r w:rsidRPr="005B220F">
        <w:rPr>
          <w:rFonts w:ascii="Times New Roman" w:hAnsi="Times New Roman" w:cs="Times New Roman"/>
          <w:sz w:val="24"/>
          <w:szCs w:val="24"/>
        </w:rPr>
        <w:t xml:space="preserve"> для слушателей с проблемами опорно-двигательного аппарата.</w:t>
      </w:r>
    </w:p>
    <w:p w:rsidR="003114D4" w:rsidRPr="005B220F" w:rsidRDefault="003114D4" w:rsidP="003D3524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>Слушатели, имеющие слабое зрение, используют компьютерные программы по увеличению изображения на обычном видеодисплее.</w:t>
      </w:r>
    </w:p>
    <w:p w:rsidR="003114D4" w:rsidRPr="005B220F" w:rsidRDefault="003114D4" w:rsidP="003D3524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 xml:space="preserve">В обучении используются: </w:t>
      </w:r>
    </w:p>
    <w:p w:rsidR="003114D4" w:rsidRPr="005B220F" w:rsidRDefault="003114D4" w:rsidP="003D3524">
      <w:pPr>
        <w:pStyle w:val="aa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 xml:space="preserve">кейс-технологии - слушатель получает полный комплект учебных материалов по каждой дисциплине, а также возможность познакомиться с типовыми проблемами и вариантами их решений; </w:t>
      </w:r>
    </w:p>
    <w:p w:rsidR="003114D4" w:rsidRPr="005B220F" w:rsidRDefault="003114D4" w:rsidP="003D3524">
      <w:pPr>
        <w:pStyle w:val="aa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>сетевые технологии (Интернет, региональные, локальные телекоммуникационные сети);</w:t>
      </w:r>
    </w:p>
    <w:p w:rsidR="003114D4" w:rsidRPr="005B220F" w:rsidRDefault="003114D4" w:rsidP="003D3524">
      <w:pPr>
        <w:pStyle w:val="aa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20F">
        <w:rPr>
          <w:rFonts w:ascii="Times New Roman" w:hAnsi="Times New Roman" w:cs="Times New Roman"/>
          <w:sz w:val="24"/>
          <w:szCs w:val="24"/>
        </w:rPr>
        <w:t>обучающие семинары – вебинары, транслируемые в сети Интернет.</w:t>
      </w:r>
    </w:p>
    <w:p w:rsidR="003D3524" w:rsidRPr="008A2DE3" w:rsidRDefault="003D3524" w:rsidP="00E3189A">
      <w:pPr>
        <w:jc w:val="both"/>
        <w:rPr>
          <w:b/>
          <w:color w:val="C00000"/>
        </w:rPr>
      </w:pPr>
    </w:p>
    <w:p w:rsidR="00E3189A" w:rsidRPr="005B220F" w:rsidRDefault="00E3189A" w:rsidP="00E3189A">
      <w:pPr>
        <w:jc w:val="both"/>
        <w:rPr>
          <w:b/>
        </w:rPr>
      </w:pPr>
      <w:r w:rsidRPr="005B220F">
        <w:rPr>
          <w:b/>
        </w:rPr>
        <w:t>Учебно-методическое обеспечение программы</w:t>
      </w:r>
    </w:p>
    <w:p w:rsidR="005252DC" w:rsidRDefault="005252DC" w:rsidP="005252DC">
      <w:pPr>
        <w:spacing w:before="120" w:after="120"/>
        <w:rPr>
          <w:bCs/>
          <w:i/>
          <w:lang w:eastAsia="en-US"/>
        </w:rPr>
      </w:pPr>
      <w:r>
        <w:rPr>
          <w:bCs/>
          <w:i/>
          <w:lang w:eastAsia="en-US"/>
        </w:rPr>
        <w:t>Нормативно-правовые документы</w:t>
      </w:r>
    </w:p>
    <w:p w:rsidR="005252DC" w:rsidRPr="005252DC" w:rsidRDefault="005252DC" w:rsidP="005252DC">
      <w:pPr>
        <w:pStyle w:val="ab"/>
        <w:numPr>
          <w:ilvl w:val="0"/>
          <w:numId w:val="11"/>
        </w:numPr>
        <w:spacing w:before="120" w:after="120"/>
        <w:ind w:left="499" w:hanging="357"/>
        <w:contextualSpacing w:val="0"/>
        <w:jc w:val="both"/>
        <w:rPr>
          <w:bCs/>
          <w:lang w:eastAsia="en-US"/>
        </w:rPr>
      </w:pPr>
      <w:r w:rsidRPr="005252DC">
        <w:rPr>
          <w:bCs/>
          <w:lang w:eastAsia="en-US"/>
        </w:rPr>
        <w:t>Федеральный закон от 29.12.2012 № 273-ФЗ «Об образовании в Российской</w:t>
      </w:r>
      <w:r w:rsidRPr="005252DC">
        <w:rPr>
          <w:bCs/>
          <w:lang w:eastAsia="en-US"/>
        </w:rPr>
        <w:t xml:space="preserve"> </w:t>
      </w:r>
      <w:r w:rsidRPr="005252DC">
        <w:rPr>
          <w:bCs/>
          <w:lang w:eastAsia="en-US"/>
        </w:rPr>
        <w:t xml:space="preserve">Федерации» (с изм. и </w:t>
      </w:r>
      <w:proofErr w:type="spellStart"/>
      <w:r w:rsidRPr="005252DC">
        <w:rPr>
          <w:bCs/>
          <w:lang w:eastAsia="en-US"/>
        </w:rPr>
        <w:t>доп</w:t>
      </w:r>
      <w:proofErr w:type="spellEnd"/>
      <w:r w:rsidRPr="005252DC">
        <w:rPr>
          <w:bCs/>
          <w:lang w:eastAsia="en-US"/>
        </w:rPr>
        <w:t>).</w:t>
      </w:r>
    </w:p>
    <w:p w:rsidR="005252DC" w:rsidRPr="005252DC" w:rsidRDefault="005252DC" w:rsidP="005252DC">
      <w:pPr>
        <w:pStyle w:val="ab"/>
        <w:numPr>
          <w:ilvl w:val="0"/>
          <w:numId w:val="11"/>
        </w:numPr>
        <w:spacing w:before="120" w:after="120"/>
        <w:ind w:left="499" w:hanging="357"/>
        <w:contextualSpacing w:val="0"/>
        <w:jc w:val="both"/>
        <w:rPr>
          <w:bCs/>
          <w:lang w:eastAsia="en-US"/>
        </w:rPr>
      </w:pPr>
      <w:r w:rsidRPr="005252DC">
        <w:rPr>
          <w:bCs/>
          <w:lang w:eastAsia="en-US"/>
        </w:rPr>
        <w:t>Указ Президента РФ от 07.05.2018 № 204 «О национальных целях и стратегических</w:t>
      </w:r>
      <w:r w:rsidRPr="005252DC">
        <w:rPr>
          <w:bCs/>
          <w:lang w:eastAsia="en-US"/>
        </w:rPr>
        <w:t xml:space="preserve"> </w:t>
      </w:r>
      <w:r w:rsidRPr="005252DC">
        <w:rPr>
          <w:bCs/>
          <w:lang w:eastAsia="en-US"/>
        </w:rPr>
        <w:t>задачах развития Российской Федерации на период до 2024 года»</w:t>
      </w:r>
      <w:r w:rsidRPr="005252DC">
        <w:rPr>
          <w:bCs/>
          <w:lang w:eastAsia="en-US"/>
        </w:rPr>
        <w:t>.</w:t>
      </w:r>
    </w:p>
    <w:p w:rsidR="005252DC" w:rsidRPr="005252DC" w:rsidRDefault="005252DC" w:rsidP="005252DC">
      <w:pPr>
        <w:pStyle w:val="ab"/>
        <w:numPr>
          <w:ilvl w:val="0"/>
          <w:numId w:val="11"/>
        </w:numPr>
        <w:spacing w:before="120" w:after="120"/>
        <w:ind w:left="499" w:hanging="357"/>
        <w:contextualSpacing w:val="0"/>
        <w:jc w:val="both"/>
        <w:rPr>
          <w:bCs/>
          <w:lang w:eastAsia="en-US"/>
        </w:rPr>
      </w:pPr>
      <w:r w:rsidRPr="005252DC">
        <w:rPr>
          <w:bCs/>
          <w:lang w:eastAsia="en-US"/>
        </w:rPr>
        <w:t>Указ Президента РФ от 02.03.2018 № 94 «Об учреждении знака отличия «За наставничество».</w:t>
      </w:r>
    </w:p>
    <w:p w:rsidR="005252DC" w:rsidRDefault="005252DC" w:rsidP="005252DC">
      <w:pPr>
        <w:pStyle w:val="ab"/>
        <w:numPr>
          <w:ilvl w:val="0"/>
          <w:numId w:val="11"/>
        </w:numPr>
        <w:spacing w:before="120" w:after="120"/>
        <w:ind w:left="499" w:hanging="357"/>
        <w:contextualSpacing w:val="0"/>
        <w:jc w:val="both"/>
        <w:rPr>
          <w:bCs/>
          <w:lang w:eastAsia="en-US"/>
        </w:rPr>
      </w:pPr>
      <w:r w:rsidRPr="005252DC">
        <w:rPr>
          <w:bCs/>
          <w:lang w:eastAsia="en-US"/>
        </w:rPr>
        <w:lastRenderedPageBreak/>
        <w:t>Распоряжение Правительства Российской Федерации от 31 декабря 2019 г. № 3273-р (с изменениями на 20 августа 2021 года)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 (Методические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организациях).</w:t>
      </w:r>
    </w:p>
    <w:p w:rsidR="0094044F" w:rsidRPr="005252DC" w:rsidRDefault="0094044F" w:rsidP="005252DC">
      <w:pPr>
        <w:pStyle w:val="ab"/>
        <w:numPr>
          <w:ilvl w:val="0"/>
          <w:numId w:val="11"/>
        </w:numPr>
        <w:spacing w:before="120" w:after="120"/>
        <w:ind w:left="499" w:hanging="357"/>
        <w:contextualSpacing w:val="0"/>
        <w:jc w:val="both"/>
        <w:rPr>
          <w:bCs/>
          <w:lang w:eastAsia="en-US"/>
        </w:rPr>
      </w:pPr>
      <w:r>
        <w:t>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№ Р-145).</w:t>
      </w:r>
    </w:p>
    <w:p w:rsidR="0094044F" w:rsidRPr="0094044F" w:rsidRDefault="006F21B7" w:rsidP="0094044F">
      <w:pPr>
        <w:spacing w:before="120" w:after="120"/>
        <w:rPr>
          <w:bCs/>
          <w:i/>
          <w:lang w:eastAsia="en-US"/>
        </w:rPr>
      </w:pPr>
      <w:r w:rsidRPr="005252DC">
        <w:rPr>
          <w:bCs/>
          <w:i/>
          <w:lang w:eastAsia="en-US"/>
        </w:rPr>
        <w:t>Основная литература</w:t>
      </w:r>
    </w:p>
    <w:p w:rsidR="005252DC" w:rsidRPr="005252DC" w:rsidRDefault="005252DC" w:rsidP="005252DC">
      <w:pPr>
        <w:pStyle w:val="ab"/>
        <w:numPr>
          <w:ilvl w:val="0"/>
          <w:numId w:val="9"/>
        </w:numPr>
        <w:spacing w:before="120" w:after="120"/>
        <w:contextualSpacing w:val="0"/>
        <w:jc w:val="both"/>
        <w:rPr>
          <w:lang w:eastAsia="en-US"/>
        </w:rPr>
      </w:pPr>
      <w:r w:rsidRPr="005252DC">
        <w:rPr>
          <w:lang w:eastAsia="en-US"/>
        </w:rPr>
        <w:t>Методические рекомендации по внедрению методологии (целевой модели)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наставничества обучающихся для организаций, осуществляющих образовательную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деятельность по общеобразовательным,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дополнительным общеобразовательным и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программам среднего профессионального образования, в том числе с применением лучших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 xml:space="preserve">практик обмена опытом между </w:t>
      </w:r>
      <w:r w:rsidRPr="005252DC">
        <w:rPr>
          <w:lang w:eastAsia="en-US"/>
        </w:rPr>
        <w:t>обучающимися, утв.</w:t>
      </w:r>
      <w:r w:rsidRPr="005252DC">
        <w:rPr>
          <w:lang w:eastAsia="en-US"/>
        </w:rPr>
        <w:t xml:space="preserve"> распоряжением Министерства </w:t>
      </w:r>
      <w:r w:rsidRPr="005252DC">
        <w:rPr>
          <w:lang w:eastAsia="en-US"/>
        </w:rPr>
        <w:t xml:space="preserve">просвещения </w:t>
      </w:r>
      <w:r w:rsidRPr="005252DC">
        <w:rPr>
          <w:lang w:eastAsia="en-US"/>
        </w:rPr>
        <w:t>Российской Федерации от 25 декабря 2019 г. № Р-145.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 xml:space="preserve"> </w:t>
      </w:r>
    </w:p>
    <w:p w:rsidR="005252DC" w:rsidRPr="005252DC" w:rsidRDefault="005252DC" w:rsidP="005252DC">
      <w:pPr>
        <w:pStyle w:val="ab"/>
        <w:numPr>
          <w:ilvl w:val="0"/>
          <w:numId w:val="9"/>
        </w:numPr>
        <w:spacing w:before="120" w:after="120"/>
        <w:contextualSpacing w:val="0"/>
        <w:jc w:val="both"/>
        <w:rPr>
          <w:lang w:eastAsia="en-US"/>
        </w:rPr>
      </w:pPr>
      <w:r w:rsidRPr="005252DC">
        <w:rPr>
          <w:lang w:eastAsia="en-US"/>
        </w:rPr>
        <w:t>Методические рекомендации по вопросам сопровождения, наставничества и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шефства для обучающихся организаций, осуществляющих образовательную деятельность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 xml:space="preserve">по дополнительным общеобразовательным </w:t>
      </w:r>
      <w:r w:rsidRPr="005252DC">
        <w:rPr>
          <w:lang w:eastAsia="en-US"/>
        </w:rPr>
        <w:t>программам:</w:t>
      </w:r>
      <w:r w:rsidRPr="005252DC">
        <w:rPr>
          <w:lang w:eastAsia="en-US"/>
        </w:rPr>
        <w:t xml:space="preserve"> методические рекомендации / Е.Л. </w:t>
      </w:r>
      <w:proofErr w:type="spellStart"/>
      <w:r w:rsidRPr="005252DC">
        <w:rPr>
          <w:lang w:eastAsia="en-US"/>
        </w:rPr>
        <w:t>Кинева</w:t>
      </w:r>
      <w:proofErr w:type="spellEnd"/>
      <w:r w:rsidRPr="005252DC">
        <w:rPr>
          <w:lang w:eastAsia="en-US"/>
        </w:rPr>
        <w:t xml:space="preserve">, Е. В. </w:t>
      </w:r>
      <w:proofErr w:type="spellStart"/>
      <w:r w:rsidRPr="005252DC">
        <w:rPr>
          <w:lang w:eastAsia="en-US"/>
        </w:rPr>
        <w:t>Лямцева</w:t>
      </w:r>
      <w:proofErr w:type="spellEnd"/>
      <w:r w:rsidRPr="005252DC">
        <w:rPr>
          <w:lang w:eastAsia="en-US"/>
        </w:rPr>
        <w:t xml:space="preserve">, Ю. В. </w:t>
      </w:r>
      <w:proofErr w:type="spellStart"/>
      <w:r w:rsidRPr="005252DC">
        <w:rPr>
          <w:lang w:eastAsia="en-US"/>
        </w:rPr>
        <w:t>Ребикова</w:t>
      </w:r>
      <w:proofErr w:type="spellEnd"/>
      <w:r w:rsidRPr="005252DC">
        <w:rPr>
          <w:lang w:eastAsia="en-US"/>
        </w:rPr>
        <w:t xml:space="preserve">. – </w:t>
      </w:r>
      <w:r w:rsidRPr="005252DC">
        <w:rPr>
          <w:lang w:eastAsia="en-US"/>
        </w:rPr>
        <w:t>Челябинск:</w:t>
      </w:r>
      <w:r w:rsidRPr="005252DC">
        <w:rPr>
          <w:lang w:eastAsia="en-US"/>
        </w:rPr>
        <w:t xml:space="preserve"> ЧИППКРО, 2020 – 42 с.</w:t>
      </w:r>
      <w:r w:rsidRPr="005252DC">
        <w:rPr>
          <w:lang w:eastAsia="en-US"/>
        </w:rPr>
        <w:t xml:space="preserve"> </w:t>
      </w:r>
    </w:p>
    <w:p w:rsidR="005252DC" w:rsidRPr="005252DC" w:rsidRDefault="005252DC" w:rsidP="005252DC">
      <w:pPr>
        <w:pStyle w:val="ab"/>
        <w:numPr>
          <w:ilvl w:val="0"/>
          <w:numId w:val="9"/>
        </w:numPr>
        <w:spacing w:before="120" w:after="120"/>
        <w:contextualSpacing w:val="0"/>
        <w:jc w:val="both"/>
        <w:rPr>
          <w:lang w:eastAsia="en-US"/>
        </w:rPr>
      </w:pPr>
      <w:r w:rsidRPr="005252DC">
        <w:rPr>
          <w:lang w:eastAsia="en-US"/>
        </w:rPr>
        <w:t xml:space="preserve">Навигатор молодого </w:t>
      </w:r>
      <w:r w:rsidRPr="005252DC">
        <w:rPr>
          <w:lang w:eastAsia="en-US"/>
        </w:rPr>
        <w:t>педагога:</w:t>
      </w:r>
      <w:r w:rsidRPr="005252DC">
        <w:rPr>
          <w:lang w:eastAsia="en-US"/>
        </w:rPr>
        <w:t xml:space="preserve"> методическое пособие для образовательных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организаций / М. В. Бывшева, Е. С. Воробьева, А. С. Демышева, О. И. Идрисова, И. М.</w:t>
      </w:r>
      <w:r w:rsidRPr="005252DC">
        <w:rPr>
          <w:lang w:eastAsia="en-US"/>
        </w:rPr>
        <w:t xml:space="preserve"> </w:t>
      </w:r>
      <w:proofErr w:type="spellStart"/>
      <w:r w:rsidRPr="005252DC">
        <w:rPr>
          <w:lang w:eastAsia="en-US"/>
        </w:rPr>
        <w:t>Колотовкина</w:t>
      </w:r>
      <w:proofErr w:type="spellEnd"/>
      <w:r w:rsidRPr="005252DC">
        <w:rPr>
          <w:lang w:eastAsia="en-US"/>
        </w:rPr>
        <w:t xml:space="preserve">; Уральский государственный педагогический университет. – </w:t>
      </w:r>
      <w:r w:rsidRPr="005252DC">
        <w:rPr>
          <w:lang w:eastAsia="en-US"/>
        </w:rPr>
        <w:t xml:space="preserve">Екатеринбург: </w:t>
      </w:r>
      <w:proofErr w:type="spellStart"/>
      <w:r w:rsidRPr="005252DC">
        <w:rPr>
          <w:lang w:eastAsia="en-US"/>
        </w:rPr>
        <w:t>УрГПУ</w:t>
      </w:r>
      <w:proofErr w:type="spellEnd"/>
      <w:r w:rsidRPr="005252DC">
        <w:rPr>
          <w:lang w:eastAsia="en-US"/>
        </w:rPr>
        <w:t xml:space="preserve">, 2022. – 17 с. – </w:t>
      </w:r>
      <w:r w:rsidRPr="005252DC">
        <w:rPr>
          <w:lang w:eastAsia="en-US"/>
        </w:rPr>
        <w:t>Текст:</w:t>
      </w:r>
      <w:r w:rsidRPr="005252DC">
        <w:rPr>
          <w:lang w:eastAsia="en-US"/>
        </w:rPr>
        <w:t xml:space="preserve"> непосредственный. </w:t>
      </w:r>
    </w:p>
    <w:p w:rsidR="005252DC" w:rsidRPr="005252DC" w:rsidRDefault="005252DC" w:rsidP="005252DC">
      <w:pPr>
        <w:pStyle w:val="ab"/>
        <w:numPr>
          <w:ilvl w:val="0"/>
          <w:numId w:val="9"/>
        </w:numPr>
        <w:spacing w:before="120" w:after="120"/>
        <w:contextualSpacing w:val="0"/>
        <w:jc w:val="both"/>
        <w:rPr>
          <w:lang w:eastAsia="en-US"/>
        </w:rPr>
      </w:pPr>
      <w:r w:rsidRPr="005252DC">
        <w:rPr>
          <w:lang w:eastAsia="en-US"/>
        </w:rPr>
        <w:t>Навигатор педагога-</w:t>
      </w:r>
      <w:r w:rsidRPr="005252DC">
        <w:rPr>
          <w:lang w:eastAsia="en-US"/>
        </w:rPr>
        <w:t>наставника:</w:t>
      </w:r>
      <w:r w:rsidRPr="005252DC">
        <w:rPr>
          <w:lang w:eastAsia="en-US"/>
        </w:rPr>
        <w:t xml:space="preserve"> методическое пособие для образовательных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организаций / М. В. Бывшева, Е. С. Воробьева, А. С. Демышева, О. И. Идрисова, И. М.</w:t>
      </w:r>
      <w:r w:rsidRPr="005252DC">
        <w:rPr>
          <w:lang w:eastAsia="en-US"/>
        </w:rPr>
        <w:t xml:space="preserve"> </w:t>
      </w:r>
      <w:proofErr w:type="spellStart"/>
      <w:r w:rsidRPr="005252DC">
        <w:rPr>
          <w:lang w:eastAsia="en-US"/>
        </w:rPr>
        <w:t>Колотовкина</w:t>
      </w:r>
      <w:proofErr w:type="spellEnd"/>
      <w:r w:rsidRPr="005252DC">
        <w:rPr>
          <w:lang w:eastAsia="en-US"/>
        </w:rPr>
        <w:t>;</w:t>
      </w:r>
      <w:r w:rsidRPr="005252DC">
        <w:rPr>
          <w:lang w:eastAsia="en-US"/>
        </w:rPr>
        <w:t xml:space="preserve"> Уральский государственный педагогический университет. – </w:t>
      </w:r>
      <w:r w:rsidRPr="005252DC">
        <w:rPr>
          <w:lang w:eastAsia="en-US"/>
        </w:rPr>
        <w:t xml:space="preserve">Екатеринбург: </w:t>
      </w:r>
      <w:proofErr w:type="spellStart"/>
      <w:r w:rsidRPr="005252DC">
        <w:rPr>
          <w:lang w:eastAsia="en-US"/>
        </w:rPr>
        <w:t>УрГПУ</w:t>
      </w:r>
      <w:proofErr w:type="spellEnd"/>
      <w:r w:rsidRPr="005252DC">
        <w:rPr>
          <w:lang w:eastAsia="en-US"/>
        </w:rPr>
        <w:t xml:space="preserve">, 2022. – 37 с. </w:t>
      </w:r>
    </w:p>
    <w:p w:rsidR="005252DC" w:rsidRPr="005252DC" w:rsidRDefault="005252DC" w:rsidP="005252DC">
      <w:pPr>
        <w:pStyle w:val="ab"/>
        <w:numPr>
          <w:ilvl w:val="0"/>
          <w:numId w:val="9"/>
        </w:numPr>
        <w:spacing w:before="120" w:after="120"/>
        <w:contextualSpacing w:val="0"/>
        <w:jc w:val="both"/>
        <w:rPr>
          <w:lang w:eastAsia="en-US"/>
        </w:rPr>
      </w:pPr>
      <w:r w:rsidRPr="005252DC">
        <w:rPr>
          <w:lang w:eastAsia="en-US"/>
        </w:rPr>
        <w:t xml:space="preserve">Тарасова Н.В., Пастухова И.П., </w:t>
      </w:r>
      <w:proofErr w:type="spellStart"/>
      <w:r w:rsidRPr="005252DC">
        <w:rPr>
          <w:lang w:eastAsia="en-US"/>
        </w:rPr>
        <w:t>Чигрина</w:t>
      </w:r>
      <w:proofErr w:type="spellEnd"/>
      <w:r w:rsidRPr="005252DC">
        <w:rPr>
          <w:lang w:eastAsia="en-US"/>
        </w:rPr>
        <w:t xml:space="preserve"> С.Г. Индивидуальная программа развития и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система наставничества как инструменты наращивания профессиональных компетенций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педагогов. Рекомендации для руководящих и педагогических работников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 xml:space="preserve">общеобразовательных организаций / Н.В. Тарасова, И.П. Пастухова, С.Г. </w:t>
      </w:r>
      <w:proofErr w:type="spellStart"/>
      <w:r w:rsidRPr="005252DC">
        <w:rPr>
          <w:lang w:eastAsia="en-US"/>
        </w:rPr>
        <w:t>Чигрина</w:t>
      </w:r>
      <w:proofErr w:type="spellEnd"/>
      <w:r w:rsidRPr="005252DC">
        <w:rPr>
          <w:lang w:eastAsia="en-US"/>
        </w:rPr>
        <w:t>; Научно</w:t>
      </w:r>
      <w:r w:rsidRPr="005252DC">
        <w:rPr>
          <w:lang w:eastAsia="en-US"/>
        </w:rPr>
        <w:t>-исследовательский</w:t>
      </w:r>
      <w:r w:rsidRPr="005252DC">
        <w:rPr>
          <w:lang w:eastAsia="en-US"/>
        </w:rPr>
        <w:t xml:space="preserve"> центр социализации и персонализации образования </w:t>
      </w:r>
      <w:proofErr w:type="spellStart"/>
      <w:r w:rsidRPr="005252DC">
        <w:rPr>
          <w:lang w:eastAsia="en-US"/>
        </w:rPr>
        <w:t>детеи</w:t>
      </w:r>
      <w:proofErr w:type="spellEnd"/>
      <w:r w:rsidRPr="005252DC">
        <w:rPr>
          <w:lang w:eastAsia="en-US"/>
        </w:rPr>
        <w:t>̮ ФИРО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 xml:space="preserve">РАНХиГС. – [Электронное издание] – М.: Перспектива, 2020. –108 с. – Электрон. </w:t>
      </w:r>
      <w:proofErr w:type="spellStart"/>
      <w:r w:rsidRPr="005252DC">
        <w:rPr>
          <w:lang w:eastAsia="en-US"/>
        </w:rPr>
        <w:t>данн</w:t>
      </w:r>
      <w:proofErr w:type="spellEnd"/>
      <w:r w:rsidRPr="005252DC">
        <w:rPr>
          <w:lang w:eastAsia="en-US"/>
        </w:rPr>
        <w:t>. –</w:t>
      </w:r>
      <w:r w:rsidRPr="005252DC">
        <w:rPr>
          <w:lang w:eastAsia="en-US"/>
        </w:rPr>
        <w:t xml:space="preserve"> </w:t>
      </w:r>
      <w:r w:rsidRPr="005252DC">
        <w:rPr>
          <w:lang w:eastAsia="en-US"/>
        </w:rPr>
        <w:t>Ссылка доступа: https://itdperspectiva.page.link/recschool</w:t>
      </w:r>
    </w:p>
    <w:p w:rsidR="00413DC3" w:rsidRPr="005252DC" w:rsidRDefault="00413DC3" w:rsidP="005252DC">
      <w:pPr>
        <w:spacing w:before="120" w:after="120"/>
        <w:jc w:val="both"/>
        <w:rPr>
          <w:i/>
          <w:lang w:eastAsia="en-US"/>
        </w:rPr>
      </w:pPr>
      <w:r w:rsidRPr="005252DC">
        <w:rPr>
          <w:i/>
          <w:lang w:eastAsia="en-US"/>
        </w:rPr>
        <w:t>Интернет-ресурсы</w:t>
      </w:r>
    </w:p>
    <w:p w:rsidR="005252DC" w:rsidRDefault="003B668F" w:rsidP="005252DC">
      <w:pPr>
        <w:numPr>
          <w:ilvl w:val="0"/>
          <w:numId w:val="4"/>
        </w:numPr>
        <w:spacing w:before="120" w:after="120"/>
        <w:ind w:left="567" w:hanging="357"/>
        <w:jc w:val="both"/>
        <w:rPr>
          <w:lang w:eastAsia="en-US"/>
        </w:rPr>
      </w:pPr>
      <w:proofErr w:type="spellStart"/>
      <w:r w:rsidRPr="005252DC">
        <w:rPr>
          <w:lang w:eastAsia="en-US"/>
        </w:rPr>
        <w:t>Андрагогические</w:t>
      </w:r>
      <w:proofErr w:type="spellEnd"/>
      <w:r w:rsidRPr="005252DC">
        <w:rPr>
          <w:lang w:eastAsia="en-US"/>
        </w:rPr>
        <w:t xml:space="preserve"> аспекты повышения квалификации педагогов: информационно-методический сервис «Профиль роста»: монография — Пенза: МЦНС «Наука и Просвещение». — 2019</w:t>
      </w:r>
      <w:r w:rsidRPr="005252DC">
        <w:t xml:space="preserve"> </w:t>
      </w:r>
      <w:r w:rsidRPr="005252DC">
        <w:rPr>
          <w:lang w:eastAsia="en-US"/>
        </w:rPr>
        <w:t xml:space="preserve">[Электронный ресурс] – Режим доступа: </w:t>
      </w:r>
      <w:hyperlink r:id="rId8" w:history="1">
        <w:r w:rsidR="005252DC" w:rsidRPr="004174D1">
          <w:rPr>
            <w:rStyle w:val="a9"/>
            <w:lang w:eastAsia="en-US"/>
          </w:rPr>
          <w:t>http://imc-kalina.ru/images/modern_obr/fip/2019/imc_maket.pdf \</w:t>
        </w:r>
      </w:hyperlink>
    </w:p>
    <w:p w:rsidR="005252DC" w:rsidRDefault="005252DC" w:rsidP="005252DC">
      <w:pPr>
        <w:numPr>
          <w:ilvl w:val="0"/>
          <w:numId w:val="4"/>
        </w:numPr>
        <w:spacing w:before="120" w:after="120"/>
        <w:ind w:left="567" w:hanging="357"/>
        <w:jc w:val="both"/>
        <w:rPr>
          <w:lang w:eastAsia="en-US"/>
        </w:rPr>
      </w:pPr>
      <w:r w:rsidRPr="005252DC">
        <w:rPr>
          <w:lang w:eastAsia="en-US"/>
        </w:rPr>
        <w:t xml:space="preserve">РЦ </w:t>
      </w:r>
      <w:proofErr w:type="gramStart"/>
      <w:r w:rsidRPr="005252DC">
        <w:rPr>
          <w:lang w:eastAsia="en-US"/>
        </w:rPr>
        <w:t>МЕНТОРИ :</w:t>
      </w:r>
      <w:proofErr w:type="gramEnd"/>
      <w:r w:rsidRPr="005252DC">
        <w:rPr>
          <w:lang w:eastAsia="en-US"/>
        </w:rPr>
        <w:t xml:space="preserve"> национальный ресурсный центр наставничества. – URL:</w:t>
      </w:r>
      <w:r w:rsidRPr="005252DC">
        <w:rPr>
          <w:lang w:eastAsia="en-US"/>
        </w:rPr>
        <w:t xml:space="preserve"> </w:t>
      </w:r>
      <w:hyperlink r:id="rId9" w:history="1">
        <w:r w:rsidRPr="004174D1">
          <w:rPr>
            <w:rStyle w:val="a9"/>
            <w:lang w:eastAsia="en-US"/>
          </w:rPr>
          <w:t>https://mentori.ru/nacproekt-obrazovanie</w:t>
        </w:r>
      </w:hyperlink>
      <w:r w:rsidRPr="005252DC">
        <w:rPr>
          <w:lang w:eastAsia="en-US"/>
        </w:rPr>
        <w:t>.</w:t>
      </w:r>
    </w:p>
    <w:p w:rsidR="005252DC" w:rsidRPr="005252DC" w:rsidRDefault="005252DC" w:rsidP="005252DC">
      <w:pPr>
        <w:numPr>
          <w:ilvl w:val="0"/>
          <w:numId w:val="4"/>
        </w:numPr>
        <w:spacing w:before="120" w:after="120"/>
        <w:ind w:left="567" w:hanging="357"/>
        <w:jc w:val="both"/>
        <w:rPr>
          <w:lang w:eastAsia="en-US"/>
        </w:rPr>
      </w:pPr>
      <w:r w:rsidRPr="005252DC">
        <w:rPr>
          <w:lang w:eastAsia="en-US"/>
        </w:rPr>
        <w:lastRenderedPageBreak/>
        <w:t>Сайт проекта «Старт в будущее» https://eafonasieva.wixsite.com/mysite</w:t>
      </w:r>
    </w:p>
    <w:p w:rsidR="00B66083" w:rsidRPr="00647294" w:rsidRDefault="00B66083" w:rsidP="00056B61">
      <w:pPr>
        <w:jc w:val="center"/>
        <w:rPr>
          <w:b/>
          <w:szCs w:val="28"/>
        </w:rPr>
      </w:pPr>
      <w:r w:rsidRPr="00647294">
        <w:rPr>
          <w:b/>
          <w:szCs w:val="28"/>
        </w:rPr>
        <w:t>Общие требования к организации образовательного процесса.</w:t>
      </w:r>
    </w:p>
    <w:p w:rsidR="00B66083" w:rsidRPr="00647294" w:rsidRDefault="00B66083" w:rsidP="00B66083">
      <w:pPr>
        <w:jc w:val="both"/>
        <w:rPr>
          <w:szCs w:val="28"/>
        </w:rPr>
      </w:pPr>
      <w:r w:rsidRPr="00647294">
        <w:rPr>
          <w:szCs w:val="28"/>
        </w:rPr>
        <w:t>Обучени</w:t>
      </w:r>
      <w:r w:rsidR="003D3524" w:rsidRPr="00647294">
        <w:rPr>
          <w:szCs w:val="28"/>
        </w:rPr>
        <w:t>е</w:t>
      </w:r>
      <w:r w:rsidRPr="00647294">
        <w:rPr>
          <w:szCs w:val="28"/>
        </w:rPr>
        <w:t xml:space="preserve"> осуществляется с позиций </w:t>
      </w:r>
      <w:proofErr w:type="spellStart"/>
      <w:r w:rsidRPr="00647294">
        <w:rPr>
          <w:szCs w:val="28"/>
        </w:rPr>
        <w:t>андрагогики</w:t>
      </w:r>
      <w:proofErr w:type="spellEnd"/>
      <w:r w:rsidRPr="00647294">
        <w:rPr>
          <w:szCs w:val="28"/>
        </w:rPr>
        <w:t xml:space="preserve">, что предполагает активную позицию слушателей, использование их профессионального опыта как мощного образовательного ресурса. </w:t>
      </w:r>
    </w:p>
    <w:p w:rsidR="00B66083" w:rsidRPr="00647294" w:rsidRDefault="00B66083" w:rsidP="00B66083">
      <w:pPr>
        <w:jc w:val="both"/>
        <w:rPr>
          <w:szCs w:val="28"/>
        </w:rPr>
      </w:pPr>
      <w:r w:rsidRPr="00647294">
        <w:rPr>
          <w:szCs w:val="28"/>
        </w:rPr>
        <w:t>Обучение строится с включением практических примеров эффективного использования информационных технологий в образовательной деятельности.</w:t>
      </w:r>
    </w:p>
    <w:p w:rsidR="006671ED" w:rsidRPr="00647294" w:rsidRDefault="003B668F" w:rsidP="006671ED">
      <w:pPr>
        <w:jc w:val="both"/>
        <w:rPr>
          <w:szCs w:val="28"/>
        </w:rPr>
      </w:pPr>
      <w:r w:rsidRPr="00647294">
        <w:rPr>
          <w:szCs w:val="28"/>
        </w:rPr>
        <w:t>Обучение</w:t>
      </w:r>
      <w:r w:rsidR="006671ED" w:rsidRPr="00647294">
        <w:rPr>
          <w:szCs w:val="28"/>
        </w:rPr>
        <w:t xml:space="preserve"> организуется в очно-заочной форме.</w:t>
      </w:r>
    </w:p>
    <w:p w:rsidR="006671ED" w:rsidRPr="00647294" w:rsidRDefault="006671ED" w:rsidP="006671ED">
      <w:pPr>
        <w:jc w:val="both"/>
        <w:rPr>
          <w:szCs w:val="28"/>
        </w:rPr>
      </w:pPr>
      <w:r w:rsidRPr="00647294">
        <w:rPr>
          <w:szCs w:val="28"/>
        </w:rPr>
        <w:t xml:space="preserve">Очная часть </w:t>
      </w:r>
      <w:r w:rsidR="003B668F" w:rsidRPr="00647294">
        <w:rPr>
          <w:szCs w:val="28"/>
        </w:rPr>
        <w:t xml:space="preserve">обучения </w:t>
      </w:r>
      <w:r w:rsidRPr="00647294">
        <w:rPr>
          <w:szCs w:val="28"/>
        </w:rPr>
        <w:t>проводится в форме организационно-деятельностных семинаров, деловых игр, творческих лабораторий, компьютерных практикумов, тренингов, понимающей экспертизы и рефлексивных полилогов.</w:t>
      </w:r>
    </w:p>
    <w:p w:rsidR="006671ED" w:rsidRPr="00647294" w:rsidRDefault="006671ED" w:rsidP="006671ED">
      <w:pPr>
        <w:jc w:val="both"/>
        <w:rPr>
          <w:szCs w:val="28"/>
        </w:rPr>
      </w:pPr>
      <w:r w:rsidRPr="00647294">
        <w:rPr>
          <w:szCs w:val="28"/>
        </w:rPr>
        <w:t>Учебный материал для слушателей предъявляется в процессе профессионального общения, практических проб и самостоятельной работы с учебными пособиями.</w:t>
      </w:r>
    </w:p>
    <w:p w:rsidR="003D3524" w:rsidRPr="00647294" w:rsidRDefault="003D3524" w:rsidP="00B66083">
      <w:pPr>
        <w:jc w:val="center"/>
        <w:rPr>
          <w:b/>
          <w:szCs w:val="28"/>
        </w:rPr>
      </w:pPr>
    </w:p>
    <w:p w:rsidR="00B66083" w:rsidRPr="00647294" w:rsidRDefault="00B66083" w:rsidP="00B66083">
      <w:pPr>
        <w:jc w:val="center"/>
        <w:rPr>
          <w:b/>
          <w:szCs w:val="28"/>
        </w:rPr>
      </w:pPr>
      <w:r w:rsidRPr="00647294">
        <w:rPr>
          <w:b/>
          <w:szCs w:val="28"/>
        </w:rPr>
        <w:t>Форма аттестации и контроля</w:t>
      </w:r>
    </w:p>
    <w:p w:rsidR="00B66083" w:rsidRPr="00EC7F12" w:rsidRDefault="00B66083" w:rsidP="00FD48F5">
      <w:pPr>
        <w:spacing w:before="120" w:after="120"/>
        <w:contextualSpacing/>
        <w:jc w:val="both"/>
        <w:rPr>
          <w:szCs w:val="28"/>
        </w:rPr>
      </w:pPr>
      <w:r w:rsidRPr="00EC7F12">
        <w:rPr>
          <w:szCs w:val="28"/>
        </w:rPr>
        <w:t>Контроль достижения слушателями планируемых результатов реализации ДПП:</w:t>
      </w:r>
    </w:p>
    <w:p w:rsidR="006671ED" w:rsidRPr="00EC7F12" w:rsidRDefault="00B66083" w:rsidP="006671ED">
      <w:pPr>
        <w:jc w:val="both"/>
        <w:rPr>
          <w:b/>
          <w:bCs/>
          <w:szCs w:val="28"/>
        </w:rPr>
      </w:pPr>
      <w:r w:rsidRPr="00EC7F12">
        <w:rPr>
          <w:szCs w:val="28"/>
        </w:rPr>
        <w:t xml:space="preserve">итоговая аттестация, которая осуществляется аттестационной комиссией в форме </w:t>
      </w:r>
      <w:r w:rsidR="004423C1" w:rsidRPr="00EC7F12">
        <w:rPr>
          <w:szCs w:val="28"/>
        </w:rPr>
        <w:t xml:space="preserve">защиты </w:t>
      </w:r>
      <w:r w:rsidR="00EC7F12" w:rsidRPr="00EC7F12">
        <w:rPr>
          <w:szCs w:val="28"/>
        </w:rPr>
        <w:t>проекта персонализированной программы наставничества</w:t>
      </w:r>
      <w:r w:rsidR="004423C1" w:rsidRPr="00EC7F12">
        <w:rPr>
          <w:szCs w:val="28"/>
        </w:rPr>
        <w:t xml:space="preserve">. </w:t>
      </w:r>
    </w:p>
    <w:p w:rsidR="006671ED" w:rsidRPr="008A2DE3" w:rsidRDefault="006671ED" w:rsidP="006671ED">
      <w:pPr>
        <w:jc w:val="both"/>
        <w:rPr>
          <w:color w:val="C00000"/>
          <w:szCs w:val="28"/>
        </w:rPr>
      </w:pPr>
    </w:p>
    <w:p w:rsidR="00FD48F5" w:rsidRPr="00647294" w:rsidRDefault="00FD48F5" w:rsidP="00EF6C05">
      <w:pPr>
        <w:pageBreakBefore/>
        <w:spacing w:before="120" w:after="120"/>
        <w:jc w:val="center"/>
        <w:rPr>
          <w:b/>
          <w:szCs w:val="28"/>
        </w:rPr>
      </w:pPr>
      <w:r w:rsidRPr="00647294">
        <w:rPr>
          <w:b/>
          <w:szCs w:val="28"/>
        </w:rPr>
        <w:lastRenderedPageBreak/>
        <w:t>РАБОЧАЯ ПРОГРАММА</w:t>
      </w:r>
    </w:p>
    <w:p w:rsidR="00070A17" w:rsidRPr="00647294" w:rsidRDefault="00070A17" w:rsidP="00647294">
      <w:pPr>
        <w:spacing w:before="120" w:after="120"/>
        <w:jc w:val="center"/>
        <w:rPr>
          <w:b/>
          <w:szCs w:val="28"/>
        </w:rPr>
      </w:pPr>
      <w:r w:rsidRPr="00647294">
        <w:rPr>
          <w:b/>
          <w:szCs w:val="28"/>
        </w:rPr>
        <w:t>ДПП «</w:t>
      </w:r>
      <w:r w:rsidR="00647294" w:rsidRPr="00647294">
        <w:rPr>
          <w:b/>
          <w:szCs w:val="28"/>
        </w:rPr>
        <w:t>Наставник</w:t>
      </w:r>
      <w:r w:rsidRPr="00647294">
        <w:rPr>
          <w:b/>
          <w:szCs w:val="28"/>
        </w:rPr>
        <w:t>»</w:t>
      </w:r>
    </w:p>
    <w:p w:rsidR="00907F9F" w:rsidRPr="00647294" w:rsidRDefault="00907F9F" w:rsidP="00070A17">
      <w:pPr>
        <w:spacing w:before="120" w:after="120"/>
        <w:jc w:val="both"/>
        <w:rPr>
          <w:b/>
          <w:szCs w:val="28"/>
        </w:rPr>
      </w:pPr>
      <w:r w:rsidRPr="00647294">
        <w:rPr>
          <w:b/>
          <w:szCs w:val="28"/>
        </w:rPr>
        <w:t>Планируемые результаты обучения (декомпозиция компетенций, формируемых в рамках данной рабочей программы)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2283"/>
        <w:gridCol w:w="2126"/>
      </w:tblGrid>
      <w:tr w:rsidR="00251A1C" w:rsidRPr="00647294" w:rsidTr="00251A1C">
        <w:tc>
          <w:tcPr>
            <w:tcW w:w="2471" w:type="dxa"/>
            <w:shd w:val="clear" w:color="auto" w:fill="auto"/>
          </w:tcPr>
          <w:p w:rsidR="00907F9F" w:rsidRPr="00647294" w:rsidRDefault="00907F9F" w:rsidP="003D3524">
            <w:pPr>
              <w:jc w:val="center"/>
              <w:rPr>
                <w:szCs w:val="28"/>
              </w:rPr>
            </w:pPr>
            <w:r w:rsidRPr="00647294">
              <w:rPr>
                <w:szCs w:val="28"/>
              </w:rPr>
              <w:t>Профессиональные компетенции</w:t>
            </w:r>
          </w:p>
        </w:tc>
        <w:tc>
          <w:tcPr>
            <w:tcW w:w="2471" w:type="dxa"/>
            <w:shd w:val="clear" w:color="auto" w:fill="auto"/>
          </w:tcPr>
          <w:p w:rsidR="00907F9F" w:rsidRPr="00647294" w:rsidRDefault="00907F9F" w:rsidP="00D5650E">
            <w:pPr>
              <w:jc w:val="center"/>
              <w:rPr>
                <w:szCs w:val="28"/>
              </w:rPr>
            </w:pPr>
            <w:r w:rsidRPr="00647294">
              <w:rPr>
                <w:szCs w:val="28"/>
              </w:rPr>
              <w:t>Слушатель должен знать (З)</w:t>
            </w:r>
          </w:p>
        </w:tc>
        <w:tc>
          <w:tcPr>
            <w:tcW w:w="2283" w:type="dxa"/>
            <w:shd w:val="clear" w:color="auto" w:fill="auto"/>
          </w:tcPr>
          <w:p w:rsidR="00907F9F" w:rsidRPr="00647294" w:rsidRDefault="00907F9F" w:rsidP="00D5650E">
            <w:pPr>
              <w:jc w:val="center"/>
              <w:rPr>
                <w:szCs w:val="28"/>
              </w:rPr>
            </w:pPr>
            <w:r w:rsidRPr="00647294">
              <w:rPr>
                <w:szCs w:val="28"/>
              </w:rPr>
              <w:t>Слушатель должен уметь (У)</w:t>
            </w:r>
          </w:p>
        </w:tc>
        <w:tc>
          <w:tcPr>
            <w:tcW w:w="2126" w:type="dxa"/>
            <w:shd w:val="clear" w:color="auto" w:fill="auto"/>
          </w:tcPr>
          <w:p w:rsidR="00907F9F" w:rsidRPr="00647294" w:rsidRDefault="00946FC3" w:rsidP="003D3524">
            <w:pPr>
              <w:jc w:val="center"/>
              <w:rPr>
                <w:szCs w:val="28"/>
              </w:rPr>
            </w:pPr>
            <w:r w:rsidRPr="00647294">
              <w:rPr>
                <w:szCs w:val="28"/>
              </w:rPr>
              <w:t>Слушатель должен владеть (приобрести опыт) (О)</w:t>
            </w:r>
          </w:p>
        </w:tc>
      </w:tr>
      <w:tr w:rsidR="008A2DE3" w:rsidRPr="008A2DE3" w:rsidTr="00251A1C">
        <w:tc>
          <w:tcPr>
            <w:tcW w:w="2471" w:type="dxa"/>
            <w:shd w:val="clear" w:color="auto" w:fill="auto"/>
          </w:tcPr>
          <w:p w:rsidR="00070A17" w:rsidRPr="008A2DE3" w:rsidRDefault="00070A17" w:rsidP="00E34EC9">
            <w:pPr>
              <w:rPr>
                <w:color w:val="C00000"/>
              </w:rPr>
            </w:pPr>
            <w:r w:rsidRPr="00647294">
              <w:t xml:space="preserve">ПК 1.  </w:t>
            </w:r>
            <w:r w:rsidR="00A4701A">
              <w:t>Готовность к уча</w:t>
            </w:r>
            <w:r w:rsidR="00251A1C">
              <w:t>с</w:t>
            </w:r>
            <w:r w:rsidR="00A4701A">
              <w:t>тию в реализации</w:t>
            </w:r>
            <w:r w:rsidR="00647294" w:rsidRPr="00647294">
              <w:t xml:space="preserve"> целевой модели наставничества в системе образования</w:t>
            </w:r>
          </w:p>
        </w:tc>
        <w:tc>
          <w:tcPr>
            <w:tcW w:w="2471" w:type="dxa"/>
            <w:shd w:val="clear" w:color="auto" w:fill="auto"/>
          </w:tcPr>
          <w:p w:rsidR="00647294" w:rsidRPr="00647294" w:rsidRDefault="00070A17" w:rsidP="00647294">
            <w:pPr>
              <w:spacing w:line="236" w:lineRule="auto"/>
            </w:pPr>
            <w:r w:rsidRPr="00647294">
              <w:rPr>
                <w:szCs w:val="28"/>
              </w:rPr>
              <w:t>З</w:t>
            </w:r>
            <w:r w:rsidR="00517EEB">
              <w:rPr>
                <w:szCs w:val="28"/>
              </w:rPr>
              <w:t xml:space="preserve"> </w:t>
            </w:r>
            <w:r w:rsidRPr="00647294">
              <w:rPr>
                <w:szCs w:val="28"/>
              </w:rPr>
              <w:t xml:space="preserve">1.1. </w:t>
            </w:r>
            <w:r w:rsidR="00647294" w:rsidRPr="00647294">
              <w:t>О</w:t>
            </w:r>
            <w:r w:rsidR="00647294" w:rsidRPr="00647294">
              <w:t>сновные нормативно-правовые и</w:t>
            </w:r>
          </w:p>
          <w:p w:rsidR="00647294" w:rsidRPr="00647294" w:rsidRDefault="00647294" w:rsidP="00647294">
            <w:pPr>
              <w:spacing w:line="236" w:lineRule="auto"/>
              <w:jc w:val="both"/>
            </w:pPr>
            <w:r w:rsidRPr="00647294">
              <w:t>методические документы, необходимые для внедрения и эффективного функционирования</w:t>
            </w:r>
          </w:p>
          <w:p w:rsidR="00ED6D8C" w:rsidRDefault="00647294" w:rsidP="00ED6D8C">
            <w:pPr>
              <w:spacing w:line="236" w:lineRule="auto"/>
              <w:jc w:val="both"/>
            </w:pPr>
            <w:r w:rsidRPr="00647294">
              <w:t>целевой модели наставничества в образовательной организации</w:t>
            </w:r>
            <w:r w:rsidR="00D2513E">
              <w:t>;</w:t>
            </w:r>
            <w:r w:rsidR="00ED6D8C">
              <w:t xml:space="preserve"> </w:t>
            </w:r>
            <w:r w:rsidR="00ED6D8C">
              <w:t>термины и понятия</w:t>
            </w:r>
          </w:p>
          <w:p w:rsidR="00070A17" w:rsidRPr="00647294" w:rsidRDefault="00ED6D8C" w:rsidP="00ED6D8C">
            <w:pPr>
              <w:spacing w:line="236" w:lineRule="auto"/>
              <w:jc w:val="both"/>
              <w:rPr>
                <w:sz w:val="20"/>
                <w:szCs w:val="20"/>
              </w:rPr>
            </w:pPr>
            <w:r>
              <w:t>«наставник», «наставляемый»/ «подопечный», «наставничество» и др.</w:t>
            </w:r>
          </w:p>
          <w:p w:rsidR="00070A17" w:rsidRPr="008A2DE3" w:rsidRDefault="00070A17" w:rsidP="00EF6C05">
            <w:pPr>
              <w:rPr>
                <w:color w:val="C00000"/>
                <w:szCs w:val="28"/>
              </w:rPr>
            </w:pPr>
          </w:p>
          <w:p w:rsidR="00070A17" w:rsidRPr="008A2DE3" w:rsidRDefault="00070A17" w:rsidP="00EF6C05">
            <w:pPr>
              <w:rPr>
                <w:color w:val="C00000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647294" w:rsidRPr="00647294" w:rsidRDefault="00070A17" w:rsidP="00647294">
            <w:pPr>
              <w:rPr>
                <w:szCs w:val="28"/>
              </w:rPr>
            </w:pPr>
            <w:r w:rsidRPr="00647294">
              <w:rPr>
                <w:szCs w:val="28"/>
              </w:rPr>
              <w:t>У</w:t>
            </w:r>
            <w:r w:rsidR="00517EEB">
              <w:rPr>
                <w:szCs w:val="28"/>
              </w:rPr>
              <w:t xml:space="preserve"> </w:t>
            </w:r>
            <w:r w:rsidRPr="00647294">
              <w:rPr>
                <w:szCs w:val="28"/>
              </w:rPr>
              <w:t xml:space="preserve">1.1.  </w:t>
            </w:r>
            <w:r w:rsidR="00647294" w:rsidRPr="00647294">
              <w:rPr>
                <w:szCs w:val="28"/>
              </w:rPr>
              <w:t>О</w:t>
            </w:r>
            <w:r w:rsidR="00647294" w:rsidRPr="00647294">
              <w:rPr>
                <w:szCs w:val="28"/>
              </w:rPr>
              <w:t>существлять анализ</w:t>
            </w:r>
          </w:p>
          <w:p w:rsidR="00647294" w:rsidRPr="00647294" w:rsidRDefault="00647294" w:rsidP="00647294">
            <w:pPr>
              <w:rPr>
                <w:szCs w:val="28"/>
              </w:rPr>
            </w:pPr>
            <w:r w:rsidRPr="00647294">
              <w:rPr>
                <w:szCs w:val="28"/>
              </w:rPr>
              <w:t>нормативно-правовых и проектирование методических документов, обеспечивающих</w:t>
            </w:r>
          </w:p>
          <w:p w:rsidR="00647294" w:rsidRPr="00647294" w:rsidRDefault="00647294" w:rsidP="00647294">
            <w:pPr>
              <w:rPr>
                <w:szCs w:val="28"/>
              </w:rPr>
            </w:pPr>
            <w:r w:rsidRPr="00647294">
              <w:rPr>
                <w:szCs w:val="28"/>
              </w:rPr>
              <w:t>внедрение и эффективное функционирование системы наставничества в образовательной</w:t>
            </w:r>
          </w:p>
          <w:p w:rsidR="00647294" w:rsidRPr="00647294" w:rsidRDefault="00647294" w:rsidP="00647294">
            <w:pPr>
              <w:rPr>
                <w:szCs w:val="28"/>
              </w:rPr>
            </w:pPr>
            <w:r w:rsidRPr="00647294">
              <w:rPr>
                <w:szCs w:val="28"/>
              </w:rPr>
              <w:t>организации как формы методической поддержки непрерывного профессионального</w:t>
            </w:r>
          </w:p>
          <w:p w:rsidR="00070A17" w:rsidRPr="00647294" w:rsidRDefault="00647294" w:rsidP="00647294">
            <w:pPr>
              <w:rPr>
                <w:szCs w:val="28"/>
              </w:rPr>
            </w:pPr>
            <w:r w:rsidRPr="00647294">
              <w:rPr>
                <w:szCs w:val="28"/>
              </w:rPr>
              <w:t>развития педагогов</w:t>
            </w:r>
          </w:p>
          <w:p w:rsidR="00070A17" w:rsidRPr="00647294" w:rsidRDefault="00070A17" w:rsidP="00070A17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70A17" w:rsidRPr="008A2DE3" w:rsidRDefault="00070A17" w:rsidP="00484E78">
            <w:pPr>
              <w:rPr>
                <w:color w:val="C00000"/>
              </w:rPr>
            </w:pPr>
            <w:r w:rsidRPr="00647294">
              <w:t>О</w:t>
            </w:r>
            <w:r w:rsidR="00517EEB">
              <w:t xml:space="preserve"> </w:t>
            </w:r>
            <w:r w:rsidRPr="00647294">
              <w:t>1.1. Методами стратегического и оперативного анализа</w:t>
            </w:r>
          </w:p>
        </w:tc>
      </w:tr>
      <w:tr w:rsidR="008A2DE3" w:rsidRPr="008A2DE3" w:rsidTr="00251A1C">
        <w:tc>
          <w:tcPr>
            <w:tcW w:w="2471" w:type="dxa"/>
            <w:shd w:val="clear" w:color="auto" w:fill="auto"/>
          </w:tcPr>
          <w:p w:rsidR="00070A17" w:rsidRPr="00517EEB" w:rsidRDefault="00070A17" w:rsidP="00E34EC9">
            <w:r w:rsidRPr="00517EEB">
              <w:t xml:space="preserve">ПК 2. Готовность обеспечить условия реализации </w:t>
            </w:r>
            <w:r w:rsidR="00517EEB" w:rsidRPr="00517EEB">
              <w:t>системы наставничества</w:t>
            </w:r>
          </w:p>
        </w:tc>
        <w:tc>
          <w:tcPr>
            <w:tcW w:w="2471" w:type="dxa"/>
            <w:shd w:val="clear" w:color="auto" w:fill="auto"/>
          </w:tcPr>
          <w:p w:rsidR="00251A1C" w:rsidRPr="00251A1C" w:rsidRDefault="00070A17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З</w:t>
            </w:r>
            <w:r w:rsidR="00517EEB">
              <w:rPr>
                <w:szCs w:val="28"/>
              </w:rPr>
              <w:t xml:space="preserve"> </w:t>
            </w:r>
            <w:r w:rsidRPr="00251A1C">
              <w:rPr>
                <w:szCs w:val="28"/>
              </w:rPr>
              <w:t xml:space="preserve">2.1.  </w:t>
            </w:r>
            <w:r w:rsidR="00251A1C" w:rsidRPr="00251A1C">
              <w:rPr>
                <w:szCs w:val="28"/>
              </w:rPr>
              <w:t>М</w:t>
            </w:r>
            <w:r w:rsidR="00251A1C" w:rsidRPr="00251A1C">
              <w:rPr>
                <w:szCs w:val="28"/>
              </w:rPr>
              <w:t>етоды, формы, модели,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особенности планирования и реализации технологии наставничества в образовательной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организации, в том числе и при работе с молодыми специалистами, будущими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специалистами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З 2.2. Р</w:t>
            </w:r>
            <w:r w:rsidRPr="00251A1C">
              <w:rPr>
                <w:szCs w:val="28"/>
              </w:rPr>
              <w:t xml:space="preserve">оль наставничества для профессионального развития, формирования </w:t>
            </w:r>
            <w:proofErr w:type="spellStart"/>
            <w:r w:rsidRPr="00251A1C">
              <w:rPr>
                <w:szCs w:val="28"/>
              </w:rPr>
              <w:t>hard</w:t>
            </w:r>
            <w:proofErr w:type="spellEnd"/>
            <w:r w:rsidRPr="00251A1C">
              <w:rPr>
                <w:szCs w:val="28"/>
              </w:rPr>
              <w:t>,</w:t>
            </w:r>
          </w:p>
          <w:p w:rsidR="00517EEB" w:rsidRDefault="00251A1C" w:rsidP="00251A1C">
            <w:pPr>
              <w:rPr>
                <w:szCs w:val="28"/>
              </w:rPr>
            </w:pPr>
            <w:proofErr w:type="spellStart"/>
            <w:r w:rsidRPr="00251A1C">
              <w:rPr>
                <w:szCs w:val="28"/>
              </w:rPr>
              <w:t>soft</w:t>
            </w:r>
            <w:proofErr w:type="spellEnd"/>
            <w:r w:rsidRPr="00251A1C">
              <w:rPr>
                <w:szCs w:val="28"/>
              </w:rPr>
              <w:t xml:space="preserve"> и </w:t>
            </w:r>
            <w:proofErr w:type="spellStart"/>
            <w:r w:rsidRPr="00251A1C">
              <w:rPr>
                <w:szCs w:val="28"/>
              </w:rPr>
              <w:t>self</w:t>
            </w:r>
            <w:proofErr w:type="spellEnd"/>
            <w:r w:rsidRPr="00251A1C">
              <w:rPr>
                <w:szCs w:val="28"/>
              </w:rPr>
              <w:t xml:space="preserve"> </w:t>
            </w:r>
            <w:proofErr w:type="spellStart"/>
            <w:r w:rsidRPr="00251A1C">
              <w:rPr>
                <w:szCs w:val="28"/>
              </w:rPr>
              <w:t>skills</w:t>
            </w:r>
            <w:proofErr w:type="spellEnd"/>
          </w:p>
          <w:p w:rsidR="00251A1C" w:rsidRPr="00251A1C" w:rsidRDefault="00517EEB" w:rsidP="00251A1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 2.3. П</w:t>
            </w:r>
            <w:r w:rsidR="00251A1C" w:rsidRPr="00251A1C">
              <w:rPr>
                <w:szCs w:val="28"/>
              </w:rPr>
              <w:t xml:space="preserve">риемы и техники коммуникации в процессе наставничества 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З 2.</w:t>
            </w:r>
            <w:r w:rsidR="00517EEB">
              <w:rPr>
                <w:szCs w:val="28"/>
              </w:rPr>
              <w:t>4</w:t>
            </w:r>
            <w:r w:rsidRPr="00251A1C">
              <w:rPr>
                <w:szCs w:val="28"/>
              </w:rPr>
              <w:t>. С</w:t>
            </w:r>
            <w:r w:rsidRPr="00251A1C">
              <w:rPr>
                <w:szCs w:val="28"/>
              </w:rPr>
              <w:t>пособы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установления обратной связи и контроля в наставничестве, цифровые инструменты</w:t>
            </w:r>
          </w:p>
          <w:p w:rsidR="00070A17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наставничества</w:t>
            </w:r>
          </w:p>
        </w:tc>
        <w:tc>
          <w:tcPr>
            <w:tcW w:w="2283" w:type="dxa"/>
            <w:shd w:val="clear" w:color="auto" w:fill="auto"/>
          </w:tcPr>
          <w:p w:rsidR="00251A1C" w:rsidRPr="00251A1C" w:rsidRDefault="00070A17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lastRenderedPageBreak/>
              <w:t>У</w:t>
            </w:r>
            <w:r w:rsidR="00517EEB">
              <w:rPr>
                <w:szCs w:val="28"/>
              </w:rPr>
              <w:t xml:space="preserve"> </w:t>
            </w:r>
            <w:r w:rsidRPr="00251A1C">
              <w:rPr>
                <w:szCs w:val="28"/>
              </w:rPr>
              <w:t xml:space="preserve">2.1.  </w:t>
            </w:r>
            <w:r w:rsidR="00251A1C">
              <w:rPr>
                <w:szCs w:val="28"/>
              </w:rPr>
              <w:t>Р</w:t>
            </w:r>
            <w:r w:rsidR="00251A1C" w:rsidRPr="00251A1C">
              <w:rPr>
                <w:szCs w:val="28"/>
              </w:rPr>
              <w:t xml:space="preserve">азрабатывать 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документацию по наставничеству (персонализированную программу наставничества, план</w:t>
            </w:r>
          </w:p>
          <w:p w:rsidR="00517EEB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 xml:space="preserve">сопровождения наставничества в организации, дорожную карту) 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17EEB">
              <w:rPr>
                <w:szCs w:val="28"/>
              </w:rPr>
              <w:t xml:space="preserve"> </w:t>
            </w:r>
            <w:r>
              <w:rPr>
                <w:szCs w:val="28"/>
              </w:rPr>
              <w:t>2.2. О</w:t>
            </w:r>
            <w:r w:rsidRPr="00251A1C">
              <w:rPr>
                <w:szCs w:val="28"/>
              </w:rPr>
              <w:t>тбирать методы, формы,</w:t>
            </w:r>
            <w:r w:rsidRPr="00251A1C">
              <w:rPr>
                <w:szCs w:val="28"/>
              </w:rPr>
              <w:t xml:space="preserve"> </w:t>
            </w:r>
            <w:r w:rsidRPr="00251A1C">
              <w:rPr>
                <w:szCs w:val="28"/>
              </w:rPr>
              <w:t>технологии наставничества с учётом этапов наставничества, применять приемы и техники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lastRenderedPageBreak/>
              <w:t>коммуникации и взаимодействия, мотивации, установления обратной связи в процессе</w:t>
            </w:r>
          </w:p>
          <w:p w:rsid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наставничества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>
              <w:rPr>
                <w:szCs w:val="28"/>
              </w:rPr>
              <w:t>У 2.4. О</w:t>
            </w:r>
            <w:r w:rsidRPr="00251A1C">
              <w:rPr>
                <w:szCs w:val="28"/>
              </w:rPr>
              <w:t>ценивать результативность наставничества, выявлять профессиональные</w:t>
            </w:r>
          </w:p>
          <w:p w:rsidR="00251A1C" w:rsidRP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дефициты владеть приемами постановки вопросов и подачи развивающей обратной связи в</w:t>
            </w:r>
          </w:p>
          <w:p w:rsidR="00251A1C" w:rsidRDefault="00251A1C" w:rsidP="00251A1C">
            <w:pPr>
              <w:rPr>
                <w:szCs w:val="28"/>
              </w:rPr>
            </w:pPr>
            <w:r w:rsidRPr="00251A1C">
              <w:rPr>
                <w:szCs w:val="28"/>
              </w:rPr>
              <w:t>работе с наставником/наставляемым</w:t>
            </w:r>
          </w:p>
          <w:p w:rsidR="00070A17" w:rsidRPr="00251A1C" w:rsidRDefault="00251A1C" w:rsidP="00484E78">
            <w:pPr>
              <w:rPr>
                <w:szCs w:val="28"/>
              </w:rPr>
            </w:pPr>
            <w:r>
              <w:rPr>
                <w:szCs w:val="28"/>
              </w:rPr>
              <w:t xml:space="preserve">У 2.5. </w:t>
            </w:r>
            <w:r w:rsidRPr="00251A1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251A1C">
              <w:rPr>
                <w:szCs w:val="28"/>
              </w:rPr>
              <w:t>спользовать цифровые инструменты наставничества</w:t>
            </w:r>
          </w:p>
        </w:tc>
        <w:tc>
          <w:tcPr>
            <w:tcW w:w="2126" w:type="dxa"/>
            <w:shd w:val="clear" w:color="auto" w:fill="auto"/>
          </w:tcPr>
          <w:p w:rsidR="00070A17" w:rsidRPr="008A2DE3" w:rsidRDefault="00070A17" w:rsidP="00484E78">
            <w:pPr>
              <w:rPr>
                <w:color w:val="C00000"/>
              </w:rPr>
            </w:pPr>
            <w:r w:rsidRPr="00517EEB">
              <w:lastRenderedPageBreak/>
              <w:t>О</w:t>
            </w:r>
            <w:r w:rsidR="00517EEB" w:rsidRPr="00517EEB">
              <w:t xml:space="preserve"> </w:t>
            </w:r>
            <w:r w:rsidRPr="00517EEB">
              <w:t xml:space="preserve">2.1. Технологией проектирования и способами анализа состояния системы </w:t>
            </w:r>
            <w:r w:rsidR="00517EEB">
              <w:t>наставничества</w:t>
            </w:r>
          </w:p>
        </w:tc>
      </w:tr>
    </w:tbl>
    <w:p w:rsidR="00907F9F" w:rsidRPr="00517EEB" w:rsidRDefault="008D416C" w:rsidP="002E7681">
      <w:pPr>
        <w:numPr>
          <w:ilvl w:val="0"/>
          <w:numId w:val="1"/>
        </w:numPr>
        <w:spacing w:before="120" w:after="120"/>
        <w:ind w:left="284"/>
        <w:rPr>
          <w:b/>
          <w:szCs w:val="28"/>
        </w:rPr>
      </w:pPr>
      <w:r w:rsidRPr="00517EEB">
        <w:rPr>
          <w:b/>
          <w:szCs w:val="28"/>
        </w:rPr>
        <w:t>Описание образовательного процесса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1730"/>
        <w:gridCol w:w="2410"/>
        <w:gridCol w:w="1701"/>
      </w:tblGrid>
      <w:tr w:rsidR="00DC6589" w:rsidRPr="00517EEB" w:rsidTr="00DC6589">
        <w:tc>
          <w:tcPr>
            <w:tcW w:w="710" w:type="dxa"/>
            <w:shd w:val="clear" w:color="auto" w:fill="auto"/>
          </w:tcPr>
          <w:p w:rsidR="008D416C" w:rsidRPr="00517EEB" w:rsidRDefault="008D416C" w:rsidP="0024065F">
            <w:pPr>
              <w:jc w:val="center"/>
            </w:pPr>
            <w:r w:rsidRPr="00517EEB"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8D416C" w:rsidRPr="00517EEB" w:rsidRDefault="008D416C" w:rsidP="0024065F">
            <w:pPr>
              <w:jc w:val="center"/>
            </w:pPr>
            <w:r w:rsidRPr="00517EEB">
              <w:t>Тема занятий</w:t>
            </w:r>
          </w:p>
        </w:tc>
        <w:tc>
          <w:tcPr>
            <w:tcW w:w="850" w:type="dxa"/>
            <w:shd w:val="clear" w:color="auto" w:fill="auto"/>
          </w:tcPr>
          <w:p w:rsidR="008D416C" w:rsidRPr="00517EEB" w:rsidRDefault="008D416C" w:rsidP="0024065F">
            <w:pPr>
              <w:jc w:val="center"/>
            </w:pPr>
            <w:r w:rsidRPr="00517EEB">
              <w:t>Кол-во часов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D416C" w:rsidRPr="00517EEB" w:rsidRDefault="008D416C" w:rsidP="0024065F">
            <w:pPr>
              <w:jc w:val="center"/>
            </w:pPr>
            <w:r w:rsidRPr="00517EEB">
              <w:t>Формы организации учебных занятий</w:t>
            </w:r>
          </w:p>
        </w:tc>
        <w:tc>
          <w:tcPr>
            <w:tcW w:w="2410" w:type="dxa"/>
            <w:shd w:val="clear" w:color="auto" w:fill="auto"/>
          </w:tcPr>
          <w:p w:rsidR="008D416C" w:rsidRPr="00517EEB" w:rsidRDefault="008D416C" w:rsidP="0024065F">
            <w:pPr>
              <w:jc w:val="center"/>
            </w:pPr>
            <w:r w:rsidRPr="00517EEB">
              <w:t>Основные элементы содержания</w:t>
            </w:r>
          </w:p>
        </w:tc>
        <w:tc>
          <w:tcPr>
            <w:tcW w:w="1701" w:type="dxa"/>
            <w:shd w:val="clear" w:color="auto" w:fill="auto"/>
          </w:tcPr>
          <w:p w:rsidR="008D416C" w:rsidRPr="00517EEB" w:rsidRDefault="008D416C" w:rsidP="0024065F">
            <w:pPr>
              <w:jc w:val="center"/>
            </w:pPr>
            <w:r w:rsidRPr="00517EEB">
              <w:t>Формируемые (развиваемые) элементы ПК</w:t>
            </w:r>
          </w:p>
        </w:tc>
      </w:tr>
      <w:tr w:rsidR="00DC6589" w:rsidRPr="008A2DE3" w:rsidTr="00DC6589">
        <w:tc>
          <w:tcPr>
            <w:tcW w:w="710" w:type="dxa"/>
            <w:vMerge w:val="restart"/>
            <w:shd w:val="clear" w:color="auto" w:fill="auto"/>
          </w:tcPr>
          <w:p w:rsidR="00DC6589" w:rsidRPr="00517EEB" w:rsidRDefault="00DC6589" w:rsidP="00517EEB">
            <w:pPr>
              <w:jc w:val="center"/>
            </w:pPr>
            <w:r w:rsidRPr="00517EEB"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6589" w:rsidRPr="00517EEB" w:rsidRDefault="00DC6589" w:rsidP="00517EEB">
            <w:r w:rsidRPr="00517EEB">
              <w:t>Наставничество в образовании как центральная идея в национальном проекте</w:t>
            </w:r>
          </w:p>
          <w:p w:rsidR="00DC6589" w:rsidRPr="00517EEB" w:rsidRDefault="00DC6589" w:rsidP="00517EEB">
            <w:r w:rsidRPr="00517EEB">
              <w:t>«Образование». Нормативные основы организации</w:t>
            </w:r>
          </w:p>
          <w:p w:rsidR="00DC6589" w:rsidRPr="00517EEB" w:rsidRDefault="00DC6589" w:rsidP="00517EEB">
            <w:r w:rsidRPr="00517EEB">
              <w:t>наставничества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6589" w:rsidRPr="00517EEB" w:rsidRDefault="00DC6589" w:rsidP="00517EEB">
            <w:pPr>
              <w:jc w:val="center"/>
            </w:pPr>
            <w:r w:rsidRPr="00517EEB">
              <w:t>4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</w:tcPr>
          <w:p w:rsidR="00DC6589" w:rsidRPr="00517EEB" w:rsidRDefault="00DC6589" w:rsidP="00517EEB">
            <w:pPr>
              <w:jc w:val="center"/>
            </w:pPr>
            <w:r w:rsidRPr="00517EEB">
              <w:t>Лекция – 3.</w:t>
            </w:r>
          </w:p>
          <w:p w:rsidR="00DC6589" w:rsidRPr="00517EEB" w:rsidRDefault="00DC6589" w:rsidP="00517EEB">
            <w:pPr>
              <w:jc w:val="center"/>
            </w:pPr>
            <w:r w:rsidRPr="00517EEB">
              <w:t>Практическое занятие – 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6589" w:rsidRPr="00F038FA" w:rsidRDefault="00DC6589" w:rsidP="00F038FA">
            <w:r w:rsidRPr="00F038FA">
              <w:t>Тема наставничества в образовании как центральная в</w:t>
            </w:r>
          </w:p>
          <w:p w:rsidR="00DC6589" w:rsidRPr="00F038FA" w:rsidRDefault="00DC6589" w:rsidP="00F038FA">
            <w:r w:rsidRPr="00F038FA">
              <w:t>национальном проекте «Образование»</w:t>
            </w:r>
            <w:r>
              <w:t>.</w:t>
            </w:r>
            <w:r w:rsidRPr="00F038FA">
              <w:t xml:space="preserve"> Общественные, региональные</w:t>
            </w:r>
          </w:p>
          <w:p w:rsidR="00DC6589" w:rsidRPr="00F038FA" w:rsidRDefault="00DC6589" w:rsidP="00F038FA">
            <w:r w:rsidRPr="00F038FA">
              <w:t>инициативы по возрождению института наставничества в</w:t>
            </w:r>
          </w:p>
          <w:p w:rsidR="00DC6589" w:rsidRPr="00F038FA" w:rsidRDefault="00DC6589" w:rsidP="00F038FA">
            <w:r w:rsidRPr="00F038FA">
              <w:t>образовании.</w:t>
            </w:r>
          </w:p>
          <w:p w:rsidR="00DC6589" w:rsidRPr="00F038FA" w:rsidRDefault="00DC6589" w:rsidP="00F038FA">
            <w:r w:rsidRPr="00F038FA">
              <w:t>Нормативные основы целевой модели наставничества.</w:t>
            </w:r>
          </w:p>
          <w:p w:rsidR="00DC6589" w:rsidRPr="00F038FA" w:rsidRDefault="00DC6589" w:rsidP="00F038FA">
            <w:r w:rsidRPr="00F038FA">
              <w:t>Федеральный закон от 29.12.2012 № 273-ФЗ «Об</w:t>
            </w:r>
          </w:p>
          <w:p w:rsidR="00DC6589" w:rsidRPr="00F038FA" w:rsidRDefault="00DC6589" w:rsidP="00F038FA">
            <w:r w:rsidRPr="00F038FA">
              <w:lastRenderedPageBreak/>
              <w:t>образовании в Российской Федерации» (с изм. и доп.)</w:t>
            </w:r>
          </w:p>
          <w:p w:rsidR="00DC6589" w:rsidRPr="00F038FA" w:rsidRDefault="00DC6589" w:rsidP="00F038FA">
            <w:r w:rsidRPr="00F038FA">
              <w:t>Указ Президента РФ от 02.03.2018 № 94 «Об учреждении</w:t>
            </w:r>
          </w:p>
          <w:p w:rsidR="00DC6589" w:rsidRPr="00F038FA" w:rsidRDefault="00DC6589" w:rsidP="00F038FA">
            <w:r w:rsidRPr="00F038FA">
              <w:t>знака отличия «За наставничество».</w:t>
            </w:r>
          </w:p>
          <w:p w:rsidR="00DC6589" w:rsidRPr="00F038FA" w:rsidRDefault="00DC6589" w:rsidP="00F038FA">
            <w:r w:rsidRPr="00F038FA">
              <w:t>Указ Президента РФ от 07.05.2018 № 204 «О национальных</w:t>
            </w:r>
          </w:p>
          <w:p w:rsidR="00DC6589" w:rsidRPr="00F038FA" w:rsidRDefault="00DC6589" w:rsidP="00F038FA">
            <w:r w:rsidRPr="00F038FA">
              <w:t>целях и стратегических задачах развития Российской</w:t>
            </w:r>
          </w:p>
          <w:p w:rsidR="00DC6589" w:rsidRPr="00F038FA" w:rsidRDefault="00DC6589" w:rsidP="00F038FA">
            <w:r w:rsidRPr="00F038FA">
              <w:t>Федерации на период до 2024 года».</w:t>
            </w:r>
          </w:p>
          <w:p w:rsidR="00DC6589" w:rsidRPr="00F038FA" w:rsidRDefault="00DC6589" w:rsidP="00F038FA">
            <w:r w:rsidRPr="00F038FA">
              <w:t>Методология (целевой модели) наставничества</w:t>
            </w:r>
          </w:p>
          <w:p w:rsidR="00DC6589" w:rsidRPr="00F038FA" w:rsidRDefault="00DC6589" w:rsidP="00F038FA">
            <w:r w:rsidRPr="00F038FA">
              <w:t>обучающихся для организаций, осуществляющих</w:t>
            </w:r>
          </w:p>
          <w:p w:rsidR="00DC6589" w:rsidRPr="00F038FA" w:rsidRDefault="00DC6589" w:rsidP="00F038FA">
            <w:r w:rsidRPr="00F038FA">
              <w:t>образовательную деятельность по общеобразовательным,</w:t>
            </w:r>
          </w:p>
          <w:p w:rsidR="00DC6589" w:rsidRPr="00F038FA" w:rsidRDefault="00DC6589" w:rsidP="00F038FA">
            <w:r w:rsidRPr="00F038FA">
              <w:t>дополнительным общеобразовательным и программам</w:t>
            </w:r>
          </w:p>
          <w:p w:rsidR="00DC6589" w:rsidRPr="00F038FA" w:rsidRDefault="00DC6589" w:rsidP="00F038FA">
            <w:r w:rsidRPr="00F038FA">
              <w:t>среднего профессионального образования, в том числе с</w:t>
            </w:r>
          </w:p>
          <w:p w:rsidR="00DC6589" w:rsidRPr="00F038FA" w:rsidRDefault="00DC6589" w:rsidP="00F038FA">
            <w:r w:rsidRPr="00F038FA">
              <w:t>применением лучших практик обмена опытом между</w:t>
            </w:r>
          </w:p>
          <w:p w:rsidR="00DC6589" w:rsidRPr="00F038FA" w:rsidRDefault="00DC6589" w:rsidP="00F038FA">
            <w:r w:rsidRPr="00F038FA">
              <w:t>обучающимися (утверждена распоряжением Министерства</w:t>
            </w:r>
          </w:p>
          <w:p w:rsidR="00DC6589" w:rsidRPr="00F038FA" w:rsidRDefault="00DC6589" w:rsidP="00F038FA">
            <w:r w:rsidRPr="00F038FA">
              <w:t>просвещения Российской Федерации от 25.12.2019 № Р145).</w:t>
            </w:r>
          </w:p>
          <w:p w:rsidR="00DC6589" w:rsidRPr="00F038FA" w:rsidRDefault="00DC6589" w:rsidP="00F038FA">
            <w:r w:rsidRPr="00F038FA">
              <w:t>Методические рекомендации по внедрению методологии</w:t>
            </w:r>
          </w:p>
          <w:p w:rsidR="00DC6589" w:rsidRPr="00F038FA" w:rsidRDefault="00DC6589" w:rsidP="00F038FA">
            <w:r w:rsidRPr="00F038FA">
              <w:lastRenderedPageBreak/>
              <w:t>(целевой модели) наставничества обучающихся для</w:t>
            </w:r>
          </w:p>
          <w:p w:rsidR="00DC6589" w:rsidRPr="00F038FA" w:rsidRDefault="00DC6589" w:rsidP="00F038FA">
            <w:r w:rsidRPr="00F038FA">
              <w:t>организаций, осуществляющих образовательную</w:t>
            </w:r>
          </w:p>
          <w:p w:rsidR="00DC6589" w:rsidRPr="00F038FA" w:rsidRDefault="00DC6589" w:rsidP="00F038FA">
            <w:r w:rsidRPr="00F038FA">
              <w:t>деятельность по общеобразовательным, дополнительным</w:t>
            </w:r>
          </w:p>
          <w:p w:rsidR="00DC6589" w:rsidRPr="00F038FA" w:rsidRDefault="00DC6589" w:rsidP="00F038FA">
            <w:r w:rsidRPr="00F038FA">
              <w:t>общеобразовательным и программам среднего</w:t>
            </w:r>
          </w:p>
          <w:p w:rsidR="00DC6589" w:rsidRPr="00F038FA" w:rsidRDefault="00DC6589" w:rsidP="00F038FA">
            <w:r w:rsidRPr="00F038FA">
              <w:t>профессионального образования, в том числе с</w:t>
            </w:r>
          </w:p>
          <w:p w:rsidR="00DC6589" w:rsidRPr="00F038FA" w:rsidRDefault="00DC6589" w:rsidP="00F038FA">
            <w:r w:rsidRPr="00F038FA">
              <w:t>применением лучших практик обмена опытом между</w:t>
            </w:r>
          </w:p>
          <w:p w:rsidR="00DC6589" w:rsidRPr="00F038FA" w:rsidRDefault="00DC6589" w:rsidP="00F038FA">
            <w:r w:rsidRPr="00F038FA">
              <w:t>обучающимися (приложение к распоряжению</w:t>
            </w:r>
          </w:p>
          <w:p w:rsidR="00DC6589" w:rsidRPr="00F038FA" w:rsidRDefault="00DC6589" w:rsidP="00F038FA">
            <w:r w:rsidRPr="00F038FA">
              <w:t>Министерства просвещения Российской Федерации от 25</w:t>
            </w:r>
          </w:p>
          <w:p w:rsidR="00DC6589" w:rsidRPr="00F038FA" w:rsidRDefault="00DC6589" w:rsidP="00F038FA">
            <w:r w:rsidRPr="00F038FA">
              <w:t>декабря 2019 г. № Р-145).</w:t>
            </w:r>
          </w:p>
          <w:p w:rsidR="00DC6589" w:rsidRPr="00F038FA" w:rsidRDefault="00DC6589" w:rsidP="00F038FA">
            <w:r w:rsidRPr="00F038FA">
              <w:t>Распоряжение Правительства Российской Федерации от 31</w:t>
            </w:r>
          </w:p>
          <w:p w:rsidR="00DC6589" w:rsidRPr="00F038FA" w:rsidRDefault="00DC6589" w:rsidP="00F038FA">
            <w:r w:rsidRPr="00F038FA">
              <w:t>декабря 2019 г. № 3273-р (ред. от 20 августа 2021 г.) «Об</w:t>
            </w:r>
          </w:p>
          <w:p w:rsidR="00DC6589" w:rsidRPr="00F038FA" w:rsidRDefault="00DC6589" w:rsidP="00F038FA">
            <w:r w:rsidRPr="00F038FA">
              <w:t>утверждении основных принципов национальной системы</w:t>
            </w:r>
          </w:p>
          <w:p w:rsidR="00DC6589" w:rsidRPr="00F038FA" w:rsidRDefault="00DC6589" w:rsidP="00F038FA">
            <w:r w:rsidRPr="00F038FA">
              <w:t>профессионального роста педагогических работников</w:t>
            </w:r>
          </w:p>
          <w:p w:rsidR="00DC6589" w:rsidRPr="00F038FA" w:rsidRDefault="00DC6589" w:rsidP="00F038FA">
            <w:r w:rsidRPr="00F038FA">
              <w:t>Российской Федерации, включая национальную систему</w:t>
            </w:r>
          </w:p>
          <w:p w:rsidR="00DC6589" w:rsidRPr="00F038FA" w:rsidRDefault="00DC6589" w:rsidP="00F038FA">
            <w:r w:rsidRPr="00F038FA">
              <w:t>учительского роста»</w:t>
            </w:r>
            <w:r>
              <w:t xml:space="preserve"> </w:t>
            </w:r>
          </w:p>
          <w:p w:rsidR="00DC6589" w:rsidRPr="00F038FA" w:rsidRDefault="00DC6589" w:rsidP="00F038FA">
            <w:r w:rsidRPr="00F038FA">
              <w:t>Примерный перечень нормативно-</w:t>
            </w:r>
            <w:r w:rsidRPr="00F038FA">
              <w:lastRenderedPageBreak/>
              <w:t>правовых документов</w:t>
            </w:r>
          </w:p>
          <w:p w:rsidR="00DC6589" w:rsidRPr="00F038FA" w:rsidRDefault="00DC6589" w:rsidP="00F038FA">
            <w:r w:rsidRPr="00F038FA">
              <w:t>организации:</w:t>
            </w:r>
          </w:p>
          <w:p w:rsidR="00DC6589" w:rsidRPr="00F038FA" w:rsidRDefault="00DC6589" w:rsidP="00F038FA">
            <w:r>
              <w:t>п</w:t>
            </w:r>
            <w:r w:rsidRPr="00F038FA">
              <w:t>риказ о внедрении целевой модели наставничества</w:t>
            </w:r>
            <w:r>
              <w:t>, п</w:t>
            </w:r>
            <w:r w:rsidRPr="00F038FA">
              <w:t>риказ о назначении куратора и наставников внедрения</w:t>
            </w:r>
          </w:p>
          <w:p w:rsidR="00DC6589" w:rsidRPr="00F038FA" w:rsidRDefault="00DC6589" w:rsidP="00F038FA">
            <w:r w:rsidRPr="00F038FA">
              <w:t>целевой модели наставничества</w:t>
            </w:r>
            <w:r>
              <w:t>, п</w:t>
            </w:r>
            <w:r w:rsidRPr="00F038FA">
              <w:t>риказ об утверждении Положения о наставничестве,</w:t>
            </w:r>
          </w:p>
          <w:p w:rsidR="00DC6589" w:rsidRPr="00F038FA" w:rsidRDefault="00DC6589" w:rsidP="00F038FA">
            <w:r w:rsidRPr="00F038FA">
              <w:t>реализации целевой модели наставничества</w:t>
            </w:r>
            <w:r>
              <w:t>, п</w:t>
            </w:r>
            <w:r w:rsidRPr="00F038FA">
              <w:t>риказ о формировании наставнических пар</w:t>
            </w:r>
            <w:r>
              <w:t>, п</w:t>
            </w:r>
            <w:r w:rsidRPr="00F038FA">
              <w:t>риказ об утверждении дорожной карты внедрения</w:t>
            </w:r>
          </w:p>
          <w:p w:rsidR="00DC6589" w:rsidRPr="00F038FA" w:rsidRDefault="00DC6589" w:rsidP="00F038FA">
            <w:r w:rsidRPr="00F038FA">
              <w:t>наставничества в организации и др.</w:t>
            </w:r>
          </w:p>
          <w:p w:rsidR="00DC6589" w:rsidRPr="00F038FA" w:rsidRDefault="00DC6589" w:rsidP="00F038FA">
            <w:r w:rsidRPr="00F038FA">
              <w:t>Практические занятия:</w:t>
            </w:r>
          </w:p>
          <w:p w:rsidR="00DC6589" w:rsidRPr="00F038FA" w:rsidRDefault="00DC6589" w:rsidP="00F038FA">
            <w:r w:rsidRPr="00F038FA">
              <w:t>а</w:t>
            </w:r>
            <w:r w:rsidRPr="00F038FA">
              <w:t>нализ положений о наставничестве в образовательной</w:t>
            </w:r>
          </w:p>
          <w:p w:rsidR="00DC6589" w:rsidRPr="00F038FA" w:rsidRDefault="00DC6589" w:rsidP="00F038FA">
            <w:r w:rsidRPr="00F038FA">
              <w:t>организации с позиции актуальных нормативно-правовой</w:t>
            </w:r>
          </w:p>
          <w:p w:rsidR="00DC6589" w:rsidRPr="00F038FA" w:rsidRDefault="00DC6589" w:rsidP="00F038FA">
            <w:r w:rsidRPr="00F038FA">
              <w:t>базы внедрения наставничества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6589" w:rsidRPr="00F038FA" w:rsidRDefault="00DC6589" w:rsidP="00F038FA">
            <w:r w:rsidRPr="00F038FA">
              <w:lastRenderedPageBreak/>
              <w:t>З 1.1.</w:t>
            </w:r>
          </w:p>
          <w:p w:rsidR="00DC6589" w:rsidRDefault="00DC6589" w:rsidP="00F038F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 </w:t>
            </w:r>
            <w:r w:rsidRPr="00647294">
              <w:rPr>
                <w:szCs w:val="28"/>
              </w:rPr>
              <w:t>1.1.</w:t>
            </w:r>
          </w:p>
          <w:p w:rsidR="00DC6589" w:rsidRPr="00F038FA" w:rsidRDefault="00DC6589" w:rsidP="00F038F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647294">
              <w:rPr>
                <w:szCs w:val="28"/>
              </w:rPr>
              <w:t>1.1.</w:t>
            </w:r>
          </w:p>
        </w:tc>
      </w:tr>
      <w:tr w:rsidR="00DC6589" w:rsidRPr="008A2DE3" w:rsidTr="00DC6589">
        <w:tc>
          <w:tcPr>
            <w:tcW w:w="710" w:type="dxa"/>
            <w:vMerge/>
            <w:shd w:val="clear" w:color="auto" w:fill="auto"/>
          </w:tcPr>
          <w:p w:rsidR="00DC6589" w:rsidRPr="00517EEB" w:rsidRDefault="00DC6589" w:rsidP="00517EE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C6589" w:rsidRPr="00517EEB" w:rsidRDefault="00DC6589" w:rsidP="00517EEB"/>
        </w:tc>
        <w:tc>
          <w:tcPr>
            <w:tcW w:w="850" w:type="dxa"/>
            <w:vMerge/>
            <w:shd w:val="clear" w:color="auto" w:fill="auto"/>
          </w:tcPr>
          <w:p w:rsidR="00DC6589" w:rsidRPr="00517EEB" w:rsidRDefault="00DC6589" w:rsidP="00517EEB">
            <w:pPr>
              <w:jc w:val="center"/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DC6589" w:rsidRPr="00517EEB" w:rsidRDefault="00DC6589" w:rsidP="00517EE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C6589" w:rsidRPr="008A2DE3" w:rsidRDefault="00DC6589" w:rsidP="00517EEB">
            <w:pPr>
              <w:rPr>
                <w:color w:val="C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6589" w:rsidRPr="008A2DE3" w:rsidRDefault="00DC6589" w:rsidP="00517EEB">
            <w:pPr>
              <w:jc w:val="both"/>
              <w:rPr>
                <w:color w:val="C00000"/>
              </w:rPr>
            </w:pPr>
          </w:p>
        </w:tc>
      </w:tr>
      <w:tr w:rsidR="00DC6589" w:rsidRPr="008A2DE3" w:rsidTr="00BF360A">
        <w:tc>
          <w:tcPr>
            <w:tcW w:w="710" w:type="dxa"/>
            <w:shd w:val="clear" w:color="auto" w:fill="auto"/>
          </w:tcPr>
          <w:p w:rsidR="00DC6589" w:rsidRPr="00517EEB" w:rsidRDefault="00DC6589" w:rsidP="00DC6589">
            <w:pPr>
              <w:jc w:val="center"/>
            </w:pPr>
            <w:r w:rsidRPr="00517EEB">
              <w:lastRenderedPageBreak/>
              <w:t>1.2</w:t>
            </w:r>
          </w:p>
        </w:tc>
        <w:tc>
          <w:tcPr>
            <w:tcW w:w="2268" w:type="dxa"/>
            <w:shd w:val="clear" w:color="auto" w:fill="auto"/>
          </w:tcPr>
          <w:p w:rsidR="00DC6589" w:rsidRPr="00517EEB" w:rsidRDefault="00DC6589" w:rsidP="00DC6589">
            <w:r w:rsidRPr="00517EEB">
              <w:t>Наставничество как стратегия</w:t>
            </w:r>
          </w:p>
          <w:p w:rsidR="00DC6589" w:rsidRPr="00517EEB" w:rsidRDefault="00DC6589" w:rsidP="00DC6589">
            <w:r w:rsidRPr="00517EEB">
              <w:t>непрерывного развития педагога. Роль наставничества для молодых педагогов:</w:t>
            </w:r>
          </w:p>
          <w:p w:rsidR="00DC6589" w:rsidRPr="00517EEB" w:rsidRDefault="00DC6589" w:rsidP="00DC6589">
            <w:r w:rsidRPr="00517EEB">
              <w:t xml:space="preserve">построение профессиональной карьеры, формирование </w:t>
            </w:r>
            <w:proofErr w:type="spellStart"/>
            <w:r w:rsidRPr="00517EEB">
              <w:t>hard</w:t>
            </w:r>
            <w:proofErr w:type="spellEnd"/>
            <w:r w:rsidRPr="00517EEB">
              <w:t xml:space="preserve">, </w:t>
            </w:r>
            <w:proofErr w:type="spellStart"/>
            <w:r w:rsidRPr="00517EEB">
              <w:lastRenderedPageBreak/>
              <w:t>soft</w:t>
            </w:r>
            <w:proofErr w:type="spellEnd"/>
            <w:r w:rsidRPr="00517EEB">
              <w:t xml:space="preserve"> и </w:t>
            </w:r>
            <w:proofErr w:type="spellStart"/>
            <w:r w:rsidRPr="00517EEB">
              <w:t>self</w:t>
            </w:r>
            <w:proofErr w:type="spellEnd"/>
            <w:r w:rsidRPr="00517EEB">
              <w:t xml:space="preserve"> </w:t>
            </w:r>
            <w:proofErr w:type="spellStart"/>
            <w:r w:rsidRPr="00517EEB">
              <w:t>skills</w:t>
            </w:r>
            <w:proofErr w:type="spellEnd"/>
            <w:r w:rsidRPr="00517EEB">
              <w:t>, личное</w:t>
            </w:r>
          </w:p>
          <w:p w:rsidR="00DC6589" w:rsidRPr="00517EEB" w:rsidRDefault="00DC6589" w:rsidP="00DC6589">
            <w:r w:rsidRPr="00517EEB">
              <w:t>развитие</w:t>
            </w:r>
          </w:p>
        </w:tc>
        <w:tc>
          <w:tcPr>
            <w:tcW w:w="850" w:type="dxa"/>
            <w:shd w:val="clear" w:color="auto" w:fill="auto"/>
          </w:tcPr>
          <w:p w:rsidR="00DC6589" w:rsidRPr="00517EEB" w:rsidRDefault="00DC6589" w:rsidP="00DC6589">
            <w:pPr>
              <w:jc w:val="center"/>
            </w:pPr>
            <w:r w:rsidRPr="00517EEB">
              <w:lastRenderedPageBreak/>
              <w:t>4</w:t>
            </w:r>
          </w:p>
        </w:tc>
        <w:tc>
          <w:tcPr>
            <w:tcW w:w="1730" w:type="dxa"/>
            <w:shd w:val="clear" w:color="auto" w:fill="auto"/>
          </w:tcPr>
          <w:p w:rsidR="00DC6589" w:rsidRPr="00517EEB" w:rsidRDefault="00DC6589" w:rsidP="00DC6589">
            <w:pPr>
              <w:jc w:val="center"/>
            </w:pPr>
            <w:r w:rsidRPr="00517EEB">
              <w:t>Лекция – 2.</w:t>
            </w:r>
          </w:p>
          <w:p w:rsidR="00DC6589" w:rsidRPr="00517EEB" w:rsidRDefault="00DC6589" w:rsidP="00DC6589">
            <w:pPr>
              <w:jc w:val="center"/>
            </w:pPr>
            <w:r w:rsidRPr="00517EEB">
              <w:t xml:space="preserve">Практическое занятие – 2. </w:t>
            </w:r>
          </w:p>
        </w:tc>
        <w:tc>
          <w:tcPr>
            <w:tcW w:w="2410" w:type="dxa"/>
            <w:shd w:val="clear" w:color="auto" w:fill="auto"/>
          </w:tcPr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 xml:space="preserve">Роль универсальных компетенций, </w:t>
            </w:r>
            <w:proofErr w:type="spellStart"/>
            <w:r w:rsidRPr="00DC6589">
              <w:rPr>
                <w:iCs/>
              </w:rPr>
              <w:t>hard</w:t>
            </w:r>
            <w:proofErr w:type="spellEnd"/>
            <w:r w:rsidRPr="00DC6589">
              <w:rPr>
                <w:iCs/>
              </w:rPr>
              <w:t xml:space="preserve">, </w:t>
            </w:r>
            <w:proofErr w:type="spellStart"/>
            <w:r w:rsidRPr="00DC6589">
              <w:rPr>
                <w:iCs/>
              </w:rPr>
              <w:t>soft</w:t>
            </w:r>
            <w:proofErr w:type="spellEnd"/>
            <w:r w:rsidRPr="00DC6589">
              <w:rPr>
                <w:iCs/>
              </w:rPr>
              <w:t xml:space="preserve"> и </w:t>
            </w:r>
            <w:proofErr w:type="spellStart"/>
            <w:r w:rsidRPr="00DC6589">
              <w:rPr>
                <w:iCs/>
              </w:rPr>
              <w:t>self</w:t>
            </w:r>
            <w:proofErr w:type="spellEnd"/>
            <w:r w:rsidRPr="00DC6589">
              <w:rPr>
                <w:iCs/>
              </w:rPr>
              <w:t xml:space="preserve"> </w:t>
            </w:r>
            <w:proofErr w:type="spellStart"/>
            <w:r w:rsidRPr="00DC6589">
              <w:rPr>
                <w:iCs/>
              </w:rPr>
              <w:t>skills</w:t>
            </w:r>
            <w:proofErr w:type="spellEnd"/>
            <w:r w:rsidRPr="00DC6589">
              <w:rPr>
                <w:iCs/>
              </w:rPr>
              <w:t xml:space="preserve"> на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современном рынке труда. Конкурсное движение в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образовательной организации для молодых специалистов и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их наставников как фактор повышения профессиональной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lastRenderedPageBreak/>
              <w:t>компетентности и развития наставничества в организации.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Творческая лаборатория как условие методической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поддержки профессионального развития наставников и</w:t>
            </w:r>
          </w:p>
          <w:p w:rsid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наставляемых</w:t>
            </w:r>
            <w:r>
              <w:rPr>
                <w:iCs/>
              </w:rPr>
              <w:t>.</w:t>
            </w:r>
          </w:p>
          <w:p w:rsidR="00DC6589" w:rsidRPr="00DC6589" w:rsidRDefault="00DC6589" w:rsidP="00DC6589">
            <w:pPr>
              <w:rPr>
                <w:iCs/>
              </w:rPr>
            </w:pPr>
            <w:r>
              <w:rPr>
                <w:iCs/>
              </w:rPr>
              <w:t>Практические занятия: с</w:t>
            </w:r>
            <w:r w:rsidRPr="00DC6589">
              <w:rPr>
                <w:iCs/>
              </w:rPr>
              <w:t xml:space="preserve">амодиагностика </w:t>
            </w:r>
            <w:proofErr w:type="spellStart"/>
            <w:r w:rsidRPr="00DC6589">
              <w:rPr>
                <w:iCs/>
              </w:rPr>
              <w:t>soft</w:t>
            </w:r>
            <w:proofErr w:type="spellEnd"/>
            <w:r w:rsidRPr="00DC6589">
              <w:rPr>
                <w:iCs/>
              </w:rPr>
              <w:t xml:space="preserve"> и </w:t>
            </w:r>
            <w:proofErr w:type="spellStart"/>
            <w:r w:rsidRPr="00DC6589">
              <w:rPr>
                <w:iCs/>
              </w:rPr>
              <w:t>self</w:t>
            </w:r>
            <w:proofErr w:type="spellEnd"/>
            <w:r w:rsidRPr="00DC6589">
              <w:rPr>
                <w:iCs/>
              </w:rPr>
              <w:t xml:space="preserve"> </w:t>
            </w:r>
            <w:proofErr w:type="spellStart"/>
            <w:r w:rsidRPr="00DC6589">
              <w:rPr>
                <w:iCs/>
              </w:rPr>
              <w:t>skills</w:t>
            </w:r>
            <w:proofErr w:type="spellEnd"/>
            <w:r w:rsidRPr="00DC6589">
              <w:rPr>
                <w:iCs/>
              </w:rPr>
              <w:t xml:space="preserve"> в контексте развития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профессионала и наставничества</w:t>
            </w:r>
            <w:r>
              <w:rPr>
                <w:iCs/>
              </w:rPr>
              <w:t>, проектирование индивидуального образовательного маршрута</w:t>
            </w:r>
          </w:p>
        </w:tc>
        <w:tc>
          <w:tcPr>
            <w:tcW w:w="1701" w:type="dxa"/>
            <w:vMerge/>
            <w:shd w:val="clear" w:color="auto" w:fill="auto"/>
          </w:tcPr>
          <w:p w:rsidR="00DC6589" w:rsidRPr="00DC6589" w:rsidRDefault="00DC6589" w:rsidP="00DC6589">
            <w:pPr>
              <w:jc w:val="both"/>
            </w:pPr>
          </w:p>
        </w:tc>
      </w:tr>
      <w:tr w:rsidR="00DC6589" w:rsidRPr="008A2DE3" w:rsidTr="00DC6589">
        <w:tc>
          <w:tcPr>
            <w:tcW w:w="710" w:type="dxa"/>
            <w:shd w:val="clear" w:color="auto" w:fill="auto"/>
          </w:tcPr>
          <w:p w:rsidR="00DC6589" w:rsidRPr="00870C52" w:rsidRDefault="00DC6589" w:rsidP="00870C52">
            <w:pPr>
              <w:jc w:val="center"/>
            </w:pPr>
            <w:r w:rsidRPr="00870C52">
              <w:t>2.1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6589" w:rsidRPr="00870C52" w:rsidRDefault="00DC6589" w:rsidP="00870C52">
            <w:pPr>
              <w:ind w:left="33"/>
            </w:pPr>
            <w:r w:rsidRPr="00870C52">
              <w:t>Процесс наставничества: основные этапы, постановка цели и ориентация на результат. Система планирования наставничества. Методы и технологии наставничества. Мониторинг эффективности процессов наставничества в организации</w:t>
            </w:r>
          </w:p>
        </w:tc>
        <w:tc>
          <w:tcPr>
            <w:tcW w:w="850" w:type="dxa"/>
            <w:shd w:val="clear" w:color="auto" w:fill="auto"/>
          </w:tcPr>
          <w:p w:rsidR="00DC6589" w:rsidRPr="00870C52" w:rsidRDefault="00DC6589" w:rsidP="00870C52">
            <w:pPr>
              <w:jc w:val="center"/>
            </w:pPr>
            <w:r w:rsidRPr="00870C52">
              <w:t>8</w:t>
            </w:r>
          </w:p>
        </w:tc>
        <w:tc>
          <w:tcPr>
            <w:tcW w:w="1730" w:type="dxa"/>
            <w:shd w:val="clear" w:color="auto" w:fill="auto"/>
          </w:tcPr>
          <w:p w:rsidR="00DC6589" w:rsidRPr="00870C52" w:rsidRDefault="00DC6589" w:rsidP="00870C52">
            <w:pPr>
              <w:jc w:val="center"/>
            </w:pPr>
            <w:r w:rsidRPr="00870C52">
              <w:t>Лекция – 4.</w:t>
            </w:r>
          </w:p>
          <w:p w:rsidR="00DC6589" w:rsidRPr="00870C52" w:rsidRDefault="00DC6589" w:rsidP="00870C52">
            <w:pPr>
              <w:jc w:val="center"/>
            </w:pPr>
            <w:r w:rsidRPr="00870C52">
              <w:t xml:space="preserve">Практическое занятие – </w:t>
            </w:r>
            <w:r w:rsidRPr="00870C52">
              <w:t>4</w:t>
            </w:r>
            <w:r w:rsidRPr="00870C52">
              <w:t>.</w:t>
            </w:r>
          </w:p>
          <w:p w:rsidR="00DC6589" w:rsidRPr="00870C52" w:rsidRDefault="00DC6589" w:rsidP="00870C5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Этапы процесса наставничества: подготовительно-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диагностический, адаптационный, формирующий и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контрольно-оценочный. Обязанности наставника и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наставляемых, результат на этапах наставничества.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Этапы технологии наставничества</w:t>
            </w:r>
            <w:r>
              <w:rPr>
                <w:iCs/>
              </w:rPr>
              <w:t>.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Формы, методы, технологии наставничества в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образовательной организации.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Модель обучения на рабочем месте (этапы технологии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наставничества):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«Я расскажу, ты послушай»</w:t>
            </w:r>
            <w:r>
              <w:rPr>
                <w:iCs/>
              </w:rPr>
              <w:t xml:space="preserve">, </w:t>
            </w:r>
            <w:r w:rsidRPr="00DC6589">
              <w:rPr>
                <w:iCs/>
              </w:rPr>
              <w:t>«Я покажу, ты посмотри»</w:t>
            </w:r>
            <w:r>
              <w:rPr>
                <w:iCs/>
              </w:rPr>
              <w:t xml:space="preserve">, </w:t>
            </w:r>
            <w:r w:rsidRPr="00DC6589">
              <w:rPr>
                <w:iCs/>
              </w:rPr>
              <w:lastRenderedPageBreak/>
              <w:t>«Сделаем вместе»</w:t>
            </w:r>
            <w:r>
              <w:rPr>
                <w:iCs/>
              </w:rPr>
              <w:t xml:space="preserve">, </w:t>
            </w:r>
            <w:r w:rsidRPr="00DC6589">
              <w:rPr>
                <w:iCs/>
              </w:rPr>
              <w:t>«Сделай сам, я помогу»</w:t>
            </w:r>
            <w:r>
              <w:rPr>
                <w:iCs/>
              </w:rPr>
              <w:t xml:space="preserve">, </w:t>
            </w:r>
            <w:r w:rsidRPr="00DC6589">
              <w:rPr>
                <w:iCs/>
              </w:rPr>
              <w:t>«Сделай сам и объясни, почему так»</w:t>
            </w:r>
            <w:r>
              <w:rPr>
                <w:iCs/>
              </w:rPr>
              <w:t xml:space="preserve">, </w:t>
            </w:r>
            <w:r w:rsidRPr="00DC6589">
              <w:rPr>
                <w:iCs/>
              </w:rPr>
              <w:t>«Научи другого»</w:t>
            </w:r>
            <w:r>
              <w:rPr>
                <w:iCs/>
              </w:rPr>
              <w:t>.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Обратная связь и контроль в наставничестве. Виды и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инструменты контроля наставников и подопечных.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Принципы контроля и обратной связи для наставников и</w:t>
            </w:r>
          </w:p>
          <w:p w:rsidR="00DC6589" w:rsidRP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обучаемых. Понятие, этапы, инструментарий мониторинга</w:t>
            </w:r>
          </w:p>
          <w:p w:rsidR="00DC6589" w:rsidRDefault="00DC6589" w:rsidP="00DC6589">
            <w:pPr>
              <w:rPr>
                <w:iCs/>
              </w:rPr>
            </w:pPr>
            <w:r w:rsidRPr="00DC6589">
              <w:rPr>
                <w:iCs/>
              </w:rPr>
              <w:t>эффективности процессов наставничества в организации.</w:t>
            </w:r>
          </w:p>
          <w:p w:rsidR="008F4507" w:rsidRPr="008F4507" w:rsidRDefault="008F4507" w:rsidP="008F4507">
            <w:pPr>
              <w:rPr>
                <w:iCs/>
              </w:rPr>
            </w:pPr>
            <w:r>
              <w:rPr>
                <w:iCs/>
              </w:rPr>
              <w:t>Практические занятия: п</w:t>
            </w:r>
            <w:r w:rsidRPr="008F4507">
              <w:rPr>
                <w:iCs/>
              </w:rPr>
              <w:t>роектирование деятельности наставника и наставляемого</w:t>
            </w:r>
            <w:r>
              <w:rPr>
                <w:iCs/>
              </w:rPr>
              <w:t>;</w:t>
            </w:r>
          </w:p>
          <w:p w:rsidR="008F4507" w:rsidRPr="008F4507" w:rsidRDefault="008F4507" w:rsidP="008F4507">
            <w:pPr>
              <w:rPr>
                <w:iCs/>
              </w:rPr>
            </w:pPr>
            <w:r>
              <w:rPr>
                <w:iCs/>
              </w:rPr>
              <w:t>разработка</w:t>
            </w:r>
            <w:r w:rsidRPr="008F4507">
              <w:rPr>
                <w:iCs/>
              </w:rPr>
              <w:t xml:space="preserve"> персонализированной программы</w:t>
            </w:r>
          </w:p>
          <w:p w:rsidR="008F4507" w:rsidRPr="008F4507" w:rsidRDefault="008F4507" w:rsidP="008F4507">
            <w:pPr>
              <w:rPr>
                <w:iCs/>
              </w:rPr>
            </w:pPr>
            <w:r w:rsidRPr="008F4507">
              <w:rPr>
                <w:iCs/>
              </w:rPr>
              <w:t>наставничества</w:t>
            </w:r>
            <w:r>
              <w:rPr>
                <w:iCs/>
              </w:rPr>
              <w:t>; о</w:t>
            </w:r>
            <w:r w:rsidRPr="008F4507">
              <w:rPr>
                <w:iCs/>
              </w:rPr>
              <w:t>тбор методов, приемов, технологий работы</w:t>
            </w:r>
          </w:p>
          <w:p w:rsidR="008F4507" w:rsidRPr="008F4507" w:rsidRDefault="008F4507" w:rsidP="008F4507">
            <w:pPr>
              <w:rPr>
                <w:iCs/>
              </w:rPr>
            </w:pPr>
            <w:r w:rsidRPr="008F4507">
              <w:rPr>
                <w:iCs/>
              </w:rPr>
              <w:t>наставника/наставляемого/ координатора на разных этапах</w:t>
            </w:r>
            <w:r>
              <w:rPr>
                <w:iCs/>
              </w:rPr>
              <w:t xml:space="preserve"> наставничества; в</w:t>
            </w:r>
            <w:r w:rsidRPr="008F4507">
              <w:rPr>
                <w:iCs/>
              </w:rPr>
              <w:t>ыполнение методических кейсов по анализу и подбору</w:t>
            </w:r>
          </w:p>
          <w:p w:rsidR="008F4507" w:rsidRPr="008F4507" w:rsidRDefault="008F4507" w:rsidP="008F4507">
            <w:pPr>
              <w:rPr>
                <w:iCs/>
              </w:rPr>
            </w:pPr>
            <w:r w:rsidRPr="008F4507">
              <w:rPr>
                <w:iCs/>
              </w:rPr>
              <w:t>инструментария мониторинга эффективности процессов</w:t>
            </w:r>
          </w:p>
          <w:p w:rsidR="008F4507" w:rsidRPr="008F4507" w:rsidRDefault="008F4507" w:rsidP="008F4507">
            <w:pPr>
              <w:rPr>
                <w:iCs/>
              </w:rPr>
            </w:pPr>
            <w:r w:rsidRPr="008F4507">
              <w:rPr>
                <w:iCs/>
              </w:rPr>
              <w:t>наставничества в организации</w:t>
            </w:r>
            <w:r>
              <w:rPr>
                <w:iCs/>
              </w:rPr>
              <w:t>;</w:t>
            </w:r>
          </w:p>
          <w:p w:rsidR="008F4507" w:rsidRPr="008F4507" w:rsidRDefault="008F4507" w:rsidP="008F4507">
            <w:pPr>
              <w:rPr>
                <w:iCs/>
              </w:rPr>
            </w:pPr>
            <w:r>
              <w:rPr>
                <w:iCs/>
              </w:rPr>
              <w:lastRenderedPageBreak/>
              <w:t>с</w:t>
            </w:r>
            <w:r w:rsidRPr="008F4507">
              <w:rPr>
                <w:iCs/>
              </w:rPr>
              <w:t>оздание макета отчета</w:t>
            </w:r>
            <w:r>
              <w:rPr>
                <w:iCs/>
              </w:rPr>
              <w:t>-</w:t>
            </w:r>
            <w:r w:rsidRPr="008F4507">
              <w:rPr>
                <w:iCs/>
              </w:rPr>
              <w:t>презентации по итогам участия в наставничестве на уровне</w:t>
            </w:r>
          </w:p>
          <w:p w:rsidR="008F4507" w:rsidRPr="00DC6589" w:rsidRDefault="008F4507" w:rsidP="008F4507">
            <w:pPr>
              <w:rPr>
                <w:iCs/>
              </w:rPr>
            </w:pPr>
            <w:r w:rsidRPr="008F4507">
              <w:rPr>
                <w:iCs/>
              </w:rPr>
              <w:t>наставнической пары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6589" w:rsidRPr="00DC6589" w:rsidRDefault="00DC6589" w:rsidP="00870C52">
            <w:pPr>
              <w:jc w:val="both"/>
            </w:pPr>
            <w:r w:rsidRPr="00DC6589">
              <w:lastRenderedPageBreak/>
              <w:t>З.2.1</w:t>
            </w:r>
          </w:p>
          <w:p w:rsidR="00DC6589" w:rsidRPr="00DC6589" w:rsidRDefault="00DC6589" w:rsidP="00870C52">
            <w:pPr>
              <w:jc w:val="both"/>
            </w:pPr>
            <w:r w:rsidRPr="00DC6589">
              <w:t>З.2.2</w:t>
            </w:r>
          </w:p>
          <w:p w:rsidR="00DC6589" w:rsidRPr="00DC6589" w:rsidRDefault="00DC6589" w:rsidP="00DC6589">
            <w:pPr>
              <w:jc w:val="both"/>
            </w:pPr>
            <w:r w:rsidRPr="00DC6589">
              <w:t>З.2.</w:t>
            </w:r>
            <w:r w:rsidRPr="00DC6589">
              <w:t>3</w:t>
            </w:r>
          </w:p>
          <w:p w:rsidR="00DC6589" w:rsidRPr="00DC6589" w:rsidRDefault="00DC6589" w:rsidP="00DC6589">
            <w:pPr>
              <w:jc w:val="both"/>
            </w:pPr>
            <w:r w:rsidRPr="00DC6589">
              <w:t>З.2.</w:t>
            </w:r>
            <w:r w:rsidRPr="00DC6589">
              <w:t>4</w:t>
            </w:r>
          </w:p>
          <w:p w:rsidR="00DC6589" w:rsidRPr="00DC6589" w:rsidRDefault="00DC6589" w:rsidP="00870C52">
            <w:pPr>
              <w:jc w:val="both"/>
            </w:pPr>
          </w:p>
          <w:p w:rsidR="00DC6589" w:rsidRPr="00DC6589" w:rsidRDefault="00DC6589" w:rsidP="00870C52">
            <w:pPr>
              <w:jc w:val="both"/>
            </w:pPr>
            <w:r w:rsidRPr="00DC6589">
              <w:t>У.2.1</w:t>
            </w:r>
          </w:p>
          <w:p w:rsidR="00DC6589" w:rsidRPr="00DC6589" w:rsidRDefault="00DC6589" w:rsidP="00870C52">
            <w:pPr>
              <w:jc w:val="both"/>
            </w:pPr>
            <w:r w:rsidRPr="00DC6589">
              <w:t>У.2.</w:t>
            </w:r>
            <w:r w:rsidRPr="00DC6589">
              <w:t>2</w:t>
            </w:r>
          </w:p>
          <w:p w:rsidR="00DC6589" w:rsidRPr="00DC6589" w:rsidRDefault="00DC6589" w:rsidP="00870C52">
            <w:pPr>
              <w:jc w:val="both"/>
            </w:pPr>
            <w:r w:rsidRPr="00DC6589">
              <w:t>У.2.</w:t>
            </w:r>
            <w:r w:rsidRPr="00DC6589">
              <w:t>3</w:t>
            </w:r>
          </w:p>
          <w:p w:rsidR="00DC6589" w:rsidRPr="00DC6589" w:rsidRDefault="00DC6589" w:rsidP="00870C52">
            <w:pPr>
              <w:jc w:val="both"/>
            </w:pPr>
            <w:r w:rsidRPr="00DC6589">
              <w:t>У.2.</w:t>
            </w:r>
            <w:r w:rsidRPr="00DC6589">
              <w:t>4</w:t>
            </w:r>
          </w:p>
          <w:p w:rsidR="00DC6589" w:rsidRPr="00DC6589" w:rsidRDefault="00DC6589" w:rsidP="00DC6589">
            <w:pPr>
              <w:jc w:val="both"/>
            </w:pPr>
            <w:r w:rsidRPr="00DC6589">
              <w:t>У.2.</w:t>
            </w:r>
            <w:r w:rsidRPr="00DC6589">
              <w:t>5</w:t>
            </w:r>
          </w:p>
          <w:p w:rsidR="00DC6589" w:rsidRPr="00DC6589" w:rsidRDefault="00DC6589" w:rsidP="00870C52">
            <w:pPr>
              <w:jc w:val="both"/>
            </w:pPr>
          </w:p>
          <w:p w:rsidR="00DC6589" w:rsidRPr="00DC6589" w:rsidRDefault="00DC6589" w:rsidP="00870C52">
            <w:pPr>
              <w:jc w:val="both"/>
            </w:pPr>
            <w:r w:rsidRPr="00DC6589">
              <w:t>О.2.1</w:t>
            </w:r>
          </w:p>
        </w:tc>
      </w:tr>
      <w:tr w:rsidR="00DC6589" w:rsidRPr="008A2DE3" w:rsidTr="00DC6589">
        <w:trPr>
          <w:trHeight w:val="562"/>
        </w:trPr>
        <w:tc>
          <w:tcPr>
            <w:tcW w:w="710" w:type="dxa"/>
            <w:shd w:val="clear" w:color="auto" w:fill="auto"/>
          </w:tcPr>
          <w:p w:rsidR="00DC6589" w:rsidRPr="00870C52" w:rsidRDefault="00DC6589" w:rsidP="00870C52">
            <w:pPr>
              <w:jc w:val="center"/>
            </w:pPr>
            <w:r w:rsidRPr="00870C52"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6589" w:rsidRPr="00870C52" w:rsidRDefault="00DC6589" w:rsidP="00870C52">
            <w:pPr>
              <w:ind w:left="33"/>
            </w:pPr>
            <w:r w:rsidRPr="00870C52">
              <w:t>Психологические аспекты</w:t>
            </w:r>
          </w:p>
          <w:p w:rsidR="00DC6589" w:rsidRPr="00870C52" w:rsidRDefault="00DC6589" w:rsidP="00870C52">
            <w:pPr>
              <w:ind w:left="33"/>
              <w:rPr>
                <w:color w:val="C00000"/>
              </w:rPr>
            </w:pPr>
            <w:r w:rsidRPr="00870C52">
              <w:t>наставничества. Коммуникация в процессе наставничества: технологии, методы, техники.</w:t>
            </w:r>
          </w:p>
        </w:tc>
        <w:tc>
          <w:tcPr>
            <w:tcW w:w="850" w:type="dxa"/>
            <w:shd w:val="clear" w:color="auto" w:fill="auto"/>
          </w:tcPr>
          <w:p w:rsidR="00DC6589" w:rsidRPr="00870C52" w:rsidRDefault="00DC6589" w:rsidP="00870C52">
            <w:pPr>
              <w:jc w:val="center"/>
            </w:pPr>
            <w:r w:rsidRPr="00870C52">
              <w:t>8</w:t>
            </w:r>
          </w:p>
        </w:tc>
        <w:tc>
          <w:tcPr>
            <w:tcW w:w="1730" w:type="dxa"/>
            <w:shd w:val="clear" w:color="auto" w:fill="auto"/>
          </w:tcPr>
          <w:p w:rsidR="00DC6589" w:rsidRPr="00870C52" w:rsidRDefault="00DC6589" w:rsidP="00870C52">
            <w:pPr>
              <w:jc w:val="center"/>
            </w:pPr>
            <w:r w:rsidRPr="00870C52">
              <w:t>Лекция – 4.</w:t>
            </w:r>
          </w:p>
          <w:p w:rsidR="00DC6589" w:rsidRPr="00870C52" w:rsidRDefault="00DC6589" w:rsidP="00870C52">
            <w:pPr>
              <w:jc w:val="center"/>
            </w:pPr>
            <w:r w:rsidRPr="00870C52">
              <w:t>Практическое занятие – 4.</w:t>
            </w:r>
          </w:p>
          <w:p w:rsidR="00DC6589" w:rsidRPr="00870C52" w:rsidRDefault="00DC6589" w:rsidP="00870C5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575FB" w:rsidRPr="003575FB" w:rsidRDefault="003575FB" w:rsidP="003575FB">
            <w:r w:rsidRPr="003575FB">
              <w:t>Мотивы наставничества. Роль наставника для молодого</w:t>
            </w:r>
          </w:p>
          <w:p w:rsidR="003575FB" w:rsidRPr="003575FB" w:rsidRDefault="003575FB" w:rsidP="003575FB">
            <w:r w:rsidRPr="003575FB">
              <w:t>специалиста в первый год профессиональной деятельности.</w:t>
            </w:r>
          </w:p>
          <w:p w:rsidR="003575FB" w:rsidRPr="003575FB" w:rsidRDefault="003575FB" w:rsidP="003575FB">
            <w:r w:rsidRPr="003575FB">
              <w:t>Личность наставника. Выявление потребности молодого</w:t>
            </w:r>
          </w:p>
          <w:p w:rsidR="003575FB" w:rsidRPr="003575FB" w:rsidRDefault="003575FB" w:rsidP="003575FB">
            <w:r w:rsidRPr="003575FB">
              <w:t>специалиста в наставнике. Выявление профессиональных</w:t>
            </w:r>
          </w:p>
          <w:p w:rsidR="003575FB" w:rsidRPr="003575FB" w:rsidRDefault="003575FB" w:rsidP="003575FB">
            <w:r w:rsidRPr="003575FB">
              <w:t>дефицитов наставляемого, барьеров саморазвития.</w:t>
            </w:r>
          </w:p>
          <w:p w:rsidR="003575FB" w:rsidRPr="003575FB" w:rsidRDefault="003575FB" w:rsidP="003575FB">
            <w:r w:rsidRPr="003575FB">
              <w:t>Установление доверительного контакта «Наставник –</w:t>
            </w:r>
            <w:r>
              <w:t xml:space="preserve"> </w:t>
            </w:r>
            <w:r w:rsidRPr="003575FB">
              <w:t xml:space="preserve">наставляемый». </w:t>
            </w:r>
            <w:proofErr w:type="spellStart"/>
            <w:r w:rsidRPr="003575FB">
              <w:t>Демотивирующие</w:t>
            </w:r>
            <w:proofErr w:type="spellEnd"/>
            <w:r w:rsidRPr="003575FB">
              <w:t xml:space="preserve"> и мотивирующие</w:t>
            </w:r>
          </w:p>
          <w:p w:rsidR="003575FB" w:rsidRPr="003575FB" w:rsidRDefault="003575FB" w:rsidP="003575FB">
            <w:r w:rsidRPr="003575FB">
              <w:t>коммуникационные модели взаимодействия в паре</w:t>
            </w:r>
          </w:p>
          <w:p w:rsidR="003575FB" w:rsidRPr="003575FB" w:rsidRDefault="003575FB" w:rsidP="003575FB">
            <w:r w:rsidRPr="003575FB">
              <w:t>«наставник-наставляемый» Технология эффективной</w:t>
            </w:r>
          </w:p>
          <w:p w:rsidR="003575FB" w:rsidRPr="003575FB" w:rsidRDefault="003575FB" w:rsidP="003575FB">
            <w:r w:rsidRPr="003575FB">
              <w:t>обратной связи (ТЭОС). Обратная связь как инструмент</w:t>
            </w:r>
          </w:p>
          <w:p w:rsidR="003575FB" w:rsidRPr="003575FB" w:rsidRDefault="003575FB" w:rsidP="003575FB">
            <w:r w:rsidRPr="003575FB">
              <w:t>мотивации к развитию. Алгоритм развивающей обратной</w:t>
            </w:r>
          </w:p>
          <w:p w:rsidR="00DC6589" w:rsidRDefault="003575FB" w:rsidP="003575FB">
            <w:r w:rsidRPr="003575FB">
              <w:t>связи BOFF</w:t>
            </w:r>
            <w:r>
              <w:t>.</w:t>
            </w:r>
          </w:p>
          <w:p w:rsidR="003575FB" w:rsidRDefault="003575FB" w:rsidP="003575FB">
            <w:r>
              <w:lastRenderedPageBreak/>
              <w:t>Практические занятия: з</w:t>
            </w:r>
            <w:r>
              <w:t xml:space="preserve">аполнение методики «Колесо компетенций наставника» </w:t>
            </w:r>
          </w:p>
          <w:p w:rsidR="003575FB" w:rsidRDefault="003575FB" w:rsidP="003575FB">
            <w:r>
              <w:t>(</w:t>
            </w:r>
            <w:r>
              <w:t>профессиональные,</w:t>
            </w:r>
          </w:p>
          <w:p w:rsidR="003575FB" w:rsidRDefault="003575FB" w:rsidP="003575FB">
            <w:r>
              <w:t>личностные, организационно-методические</w:t>
            </w:r>
            <w:r>
              <w:t>) -</w:t>
            </w:r>
            <w:r>
              <w:t xml:space="preserve"> подход А.Р.</w:t>
            </w:r>
            <w:r>
              <w:t> </w:t>
            </w:r>
            <w:proofErr w:type="spellStart"/>
            <w:r>
              <w:t>Масалимовой</w:t>
            </w:r>
            <w:proofErr w:type="spellEnd"/>
            <w:r>
              <w:t>, Е.Ю.</w:t>
            </w:r>
            <w:r>
              <w:t> </w:t>
            </w:r>
            <w:r>
              <w:t>Есениной</w:t>
            </w:r>
            <w:r>
              <w:t>; с</w:t>
            </w:r>
            <w:r>
              <w:t>оставление кодекса</w:t>
            </w:r>
          </w:p>
          <w:p w:rsidR="003575FB" w:rsidRDefault="003575FB" w:rsidP="003575FB">
            <w:r>
              <w:t>наставника</w:t>
            </w:r>
            <w:r>
              <w:t>; о</w:t>
            </w:r>
            <w:r>
              <w:t>тработка умения применять техники активного слушания</w:t>
            </w:r>
          </w:p>
          <w:p w:rsidR="003575FB" w:rsidRDefault="003575FB" w:rsidP="003575FB">
            <w:r>
              <w:t>и проявления эмпатии, приема «Воронка вопросов», модель</w:t>
            </w:r>
          </w:p>
          <w:p w:rsidR="003575FB" w:rsidRDefault="003575FB" w:rsidP="003575FB">
            <w:r>
              <w:t>GROW и др.</w:t>
            </w:r>
            <w:r>
              <w:t>; с</w:t>
            </w:r>
            <w:r>
              <w:t>оставление сценария встречи наставника с</w:t>
            </w:r>
          </w:p>
          <w:p w:rsidR="003575FB" w:rsidRDefault="003575FB" w:rsidP="003575FB">
            <w:r>
              <w:t>наставляемым/ методической встречи наставников и</w:t>
            </w:r>
          </w:p>
          <w:p w:rsidR="003575FB" w:rsidRPr="003575FB" w:rsidRDefault="003575FB" w:rsidP="003575FB">
            <w:r>
              <w:t>наставляемых в организации/ правил общения наставника и</w:t>
            </w:r>
            <w:r>
              <w:t xml:space="preserve"> </w:t>
            </w:r>
            <w:r>
              <w:t>наставляемого</w:t>
            </w:r>
          </w:p>
        </w:tc>
        <w:tc>
          <w:tcPr>
            <w:tcW w:w="1701" w:type="dxa"/>
            <w:vMerge/>
            <w:shd w:val="clear" w:color="auto" w:fill="auto"/>
          </w:tcPr>
          <w:p w:rsidR="00DC6589" w:rsidRPr="008A2DE3" w:rsidRDefault="00DC6589" w:rsidP="00870C52">
            <w:pPr>
              <w:jc w:val="both"/>
              <w:rPr>
                <w:color w:val="C00000"/>
              </w:rPr>
            </w:pPr>
          </w:p>
        </w:tc>
      </w:tr>
      <w:tr w:rsidR="00DC6589" w:rsidRPr="008A2DE3" w:rsidTr="00DC6589">
        <w:trPr>
          <w:trHeight w:val="562"/>
        </w:trPr>
        <w:tc>
          <w:tcPr>
            <w:tcW w:w="710" w:type="dxa"/>
            <w:shd w:val="clear" w:color="auto" w:fill="auto"/>
          </w:tcPr>
          <w:p w:rsidR="00DC6589" w:rsidRPr="00870C52" w:rsidRDefault="00DC6589" w:rsidP="00DC6589">
            <w:pPr>
              <w:jc w:val="center"/>
            </w:pPr>
            <w:r w:rsidRPr="00870C52">
              <w:t>2.3</w:t>
            </w:r>
          </w:p>
        </w:tc>
        <w:tc>
          <w:tcPr>
            <w:tcW w:w="2268" w:type="dxa"/>
            <w:shd w:val="clear" w:color="auto" w:fill="auto"/>
          </w:tcPr>
          <w:p w:rsidR="00DC6589" w:rsidRPr="00870C52" w:rsidRDefault="00DC6589" w:rsidP="00DC6589">
            <w:r w:rsidRPr="00870C52">
              <w:t>Цифровые инструменты в</w:t>
            </w:r>
          </w:p>
          <w:p w:rsidR="00DC6589" w:rsidRPr="00870C52" w:rsidRDefault="00DC6589" w:rsidP="00DC6589">
            <w:pPr>
              <w:ind w:left="33"/>
              <w:rPr>
                <w:color w:val="C00000"/>
              </w:rPr>
            </w:pPr>
            <w:r w:rsidRPr="00870C52">
              <w:t>наставничестве</w:t>
            </w:r>
          </w:p>
        </w:tc>
        <w:tc>
          <w:tcPr>
            <w:tcW w:w="850" w:type="dxa"/>
            <w:shd w:val="clear" w:color="auto" w:fill="auto"/>
          </w:tcPr>
          <w:p w:rsidR="00DC6589" w:rsidRPr="00870C52" w:rsidRDefault="00DC6589" w:rsidP="00DC6589">
            <w:pPr>
              <w:jc w:val="center"/>
            </w:pPr>
            <w:r>
              <w:t>6</w:t>
            </w:r>
          </w:p>
        </w:tc>
        <w:tc>
          <w:tcPr>
            <w:tcW w:w="1730" w:type="dxa"/>
            <w:shd w:val="clear" w:color="auto" w:fill="auto"/>
          </w:tcPr>
          <w:p w:rsidR="00DC6589" w:rsidRPr="00870C52" w:rsidRDefault="00DC6589" w:rsidP="00DC6589">
            <w:pPr>
              <w:jc w:val="center"/>
            </w:pPr>
            <w:r w:rsidRPr="00870C52">
              <w:t xml:space="preserve">Лекция – </w:t>
            </w:r>
            <w:r>
              <w:t>2</w:t>
            </w:r>
            <w:r w:rsidRPr="00870C52">
              <w:t>.</w:t>
            </w:r>
          </w:p>
          <w:p w:rsidR="00DC6589" w:rsidRPr="00870C52" w:rsidRDefault="00DC6589" w:rsidP="00DC6589">
            <w:pPr>
              <w:jc w:val="center"/>
            </w:pPr>
            <w:r w:rsidRPr="00870C52">
              <w:t>Практическое занятие – 4.</w:t>
            </w:r>
          </w:p>
          <w:p w:rsidR="00DC6589" w:rsidRPr="00870C52" w:rsidRDefault="00DC6589" w:rsidP="00DC658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604C6" w:rsidRPr="00F604C6" w:rsidRDefault="00F604C6" w:rsidP="00F604C6">
            <w:r w:rsidRPr="00F604C6">
              <w:t>Особенности реализации наставничества педагогических</w:t>
            </w:r>
          </w:p>
          <w:p w:rsidR="00F604C6" w:rsidRPr="00F604C6" w:rsidRDefault="00F604C6" w:rsidP="00F604C6">
            <w:r w:rsidRPr="00F604C6">
              <w:t>работников в цифровую эпоху. Цифровые инструменты</w:t>
            </w:r>
          </w:p>
          <w:p w:rsidR="00F604C6" w:rsidRPr="00F604C6" w:rsidRDefault="00F604C6" w:rsidP="00F604C6">
            <w:r w:rsidRPr="00F604C6">
              <w:t>наставнической деятельности. Возможности</w:t>
            </w:r>
          </w:p>
          <w:p w:rsidR="00F604C6" w:rsidRPr="00F604C6" w:rsidRDefault="00F604C6" w:rsidP="00F604C6">
            <w:r w:rsidRPr="00F604C6">
              <w:t>межмуниципальной и межрегиональной сетевой</w:t>
            </w:r>
          </w:p>
          <w:p w:rsidR="00F604C6" w:rsidRPr="00F604C6" w:rsidRDefault="00F604C6" w:rsidP="00F604C6">
            <w:r w:rsidRPr="00F604C6">
              <w:t>коммуникации в наставнической деятельности</w:t>
            </w:r>
          </w:p>
          <w:p w:rsidR="00F604C6" w:rsidRPr="00F604C6" w:rsidRDefault="00F604C6" w:rsidP="00F604C6">
            <w:r w:rsidRPr="00F604C6">
              <w:lastRenderedPageBreak/>
              <w:t>педагогических ассоциаций и сетевых предметных</w:t>
            </w:r>
          </w:p>
          <w:p w:rsidR="00DC6589" w:rsidRDefault="00F604C6" w:rsidP="00F604C6">
            <w:r w:rsidRPr="00F604C6">
              <w:t>сообществ</w:t>
            </w:r>
            <w:r>
              <w:t>.</w:t>
            </w:r>
          </w:p>
          <w:p w:rsidR="00F604C6" w:rsidRDefault="00F604C6" w:rsidP="00F604C6">
            <w:r>
              <w:t>Практические занятия: и</w:t>
            </w:r>
            <w:r>
              <w:t>зучение специализированных цифровых ресурсов и</w:t>
            </w:r>
            <w:r>
              <w:t xml:space="preserve"> </w:t>
            </w:r>
            <w:r>
              <w:t>сервисов по наставничеству педагогических работников</w:t>
            </w:r>
            <w:r>
              <w:t>;</w:t>
            </w:r>
          </w:p>
          <w:p w:rsidR="00F604C6" w:rsidRDefault="00F604C6" w:rsidP="00F604C6">
            <w:r>
              <w:t>о</w:t>
            </w:r>
            <w:r>
              <w:t>тработка умений пользоваться федеральными и</w:t>
            </w:r>
          </w:p>
          <w:p w:rsidR="00F604C6" w:rsidRDefault="00F604C6" w:rsidP="00F604C6">
            <w:r>
              <w:t>региональными цифровыми ресурсами в профессиональной</w:t>
            </w:r>
          </w:p>
          <w:p w:rsidR="00F604C6" w:rsidRPr="00F604C6" w:rsidRDefault="00F604C6" w:rsidP="00F604C6">
            <w:r>
              <w:t>деятельности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C6589" w:rsidRPr="008A2DE3" w:rsidRDefault="00DC6589" w:rsidP="00DC6589">
            <w:pPr>
              <w:jc w:val="both"/>
              <w:rPr>
                <w:color w:val="C00000"/>
              </w:rPr>
            </w:pPr>
          </w:p>
        </w:tc>
      </w:tr>
    </w:tbl>
    <w:p w:rsidR="0043573F" w:rsidRPr="00DC6589" w:rsidRDefault="0043573F" w:rsidP="0043573F">
      <w:pPr>
        <w:spacing w:before="120" w:after="120"/>
        <w:jc w:val="center"/>
        <w:rPr>
          <w:b/>
          <w:szCs w:val="28"/>
        </w:rPr>
      </w:pPr>
      <w:r w:rsidRPr="00DC6589">
        <w:rPr>
          <w:b/>
          <w:szCs w:val="28"/>
        </w:rPr>
        <w:t>Оценочные материалы</w:t>
      </w:r>
    </w:p>
    <w:p w:rsidR="00C3575E" w:rsidRPr="00CF74FF" w:rsidRDefault="00C3575E" w:rsidP="00CF74FF">
      <w:pPr>
        <w:jc w:val="both"/>
        <w:rPr>
          <w:b/>
          <w:lang w:eastAsia="en-US"/>
        </w:rPr>
      </w:pPr>
      <w:r w:rsidRPr="00CF74FF">
        <w:rPr>
          <w:b/>
          <w:lang w:eastAsia="en-US"/>
        </w:rPr>
        <w:t>Итогов</w:t>
      </w:r>
      <w:r w:rsidR="00CA0823" w:rsidRPr="00CF74FF">
        <w:rPr>
          <w:b/>
          <w:lang w:eastAsia="en-US"/>
        </w:rPr>
        <w:t>ая</w:t>
      </w:r>
      <w:r w:rsidRPr="00CF74FF">
        <w:rPr>
          <w:b/>
          <w:lang w:eastAsia="en-US"/>
        </w:rPr>
        <w:t xml:space="preserve"> </w:t>
      </w:r>
      <w:r w:rsidR="00CA0823" w:rsidRPr="00CF74FF">
        <w:rPr>
          <w:b/>
          <w:lang w:eastAsia="en-US"/>
        </w:rPr>
        <w:t>аттестация</w:t>
      </w:r>
      <w:r w:rsidRPr="00CF74FF">
        <w:rPr>
          <w:b/>
          <w:lang w:eastAsia="en-US"/>
        </w:rPr>
        <w:t xml:space="preserve"> –</w:t>
      </w:r>
      <w:r w:rsidR="00E34EC9" w:rsidRPr="00CF74FF">
        <w:rPr>
          <w:b/>
          <w:lang w:eastAsia="en-US"/>
        </w:rPr>
        <w:t xml:space="preserve"> </w:t>
      </w:r>
      <w:r w:rsidR="00CF74FF" w:rsidRPr="00CF74FF">
        <w:rPr>
          <w:b/>
          <w:lang w:eastAsia="en-US"/>
        </w:rPr>
        <w:t xml:space="preserve">разработка </w:t>
      </w:r>
      <w:r w:rsidR="00EC7F12">
        <w:rPr>
          <w:b/>
          <w:lang w:eastAsia="en-US"/>
        </w:rPr>
        <w:t xml:space="preserve">проекта </w:t>
      </w:r>
      <w:r w:rsidR="00CF74FF" w:rsidRPr="00CF74FF">
        <w:rPr>
          <w:b/>
          <w:lang w:eastAsia="en-US"/>
        </w:rPr>
        <w:t>персонализированной программы</w:t>
      </w:r>
      <w:r w:rsidR="00CF74FF">
        <w:rPr>
          <w:b/>
          <w:lang w:eastAsia="en-US"/>
        </w:rPr>
        <w:t xml:space="preserve"> </w:t>
      </w:r>
      <w:r w:rsidR="00CF74FF" w:rsidRPr="00CF74FF">
        <w:rPr>
          <w:b/>
          <w:lang w:eastAsia="en-US"/>
        </w:rPr>
        <w:t>наставничества</w:t>
      </w:r>
      <w:r w:rsidR="00E34EC9" w:rsidRPr="00CF74FF">
        <w:rPr>
          <w:b/>
          <w:lang w:eastAsia="en-US"/>
        </w:rPr>
        <w:t xml:space="preserve">. </w:t>
      </w:r>
    </w:p>
    <w:p w:rsidR="00B8447D" w:rsidRPr="00EC7F12" w:rsidRDefault="005561CB" w:rsidP="00CA0823">
      <w:pPr>
        <w:jc w:val="both"/>
        <w:rPr>
          <w:lang w:eastAsia="en-US"/>
        </w:rPr>
      </w:pPr>
      <w:r w:rsidRPr="00EC7F12">
        <w:rPr>
          <w:lang w:eastAsia="en-US"/>
        </w:rPr>
        <w:t>Ф</w:t>
      </w:r>
      <w:r w:rsidR="00CA0823" w:rsidRPr="00EC7F12">
        <w:rPr>
          <w:lang w:eastAsia="en-US"/>
        </w:rPr>
        <w:t>орм</w:t>
      </w:r>
      <w:r w:rsidRPr="00EC7F12">
        <w:rPr>
          <w:lang w:eastAsia="en-US"/>
        </w:rPr>
        <w:t>а</w:t>
      </w:r>
      <w:r w:rsidR="00CA0823" w:rsidRPr="00EC7F12">
        <w:rPr>
          <w:lang w:eastAsia="en-US"/>
        </w:rPr>
        <w:t xml:space="preserve"> </w:t>
      </w:r>
      <w:r w:rsidRPr="00EC7F12">
        <w:rPr>
          <w:lang w:eastAsia="en-US"/>
        </w:rPr>
        <w:t xml:space="preserve">итоговой аттестации: </w:t>
      </w:r>
      <w:r w:rsidR="00CA0823" w:rsidRPr="00EC7F12">
        <w:rPr>
          <w:lang w:eastAsia="en-US"/>
        </w:rPr>
        <w:t>защит</w:t>
      </w:r>
      <w:r w:rsidRPr="00EC7F12">
        <w:rPr>
          <w:lang w:eastAsia="en-US"/>
        </w:rPr>
        <w:t>а</w:t>
      </w:r>
      <w:r w:rsidR="00CA0823" w:rsidRPr="00EC7F12">
        <w:rPr>
          <w:lang w:eastAsia="en-US"/>
        </w:rPr>
        <w:t xml:space="preserve"> </w:t>
      </w:r>
      <w:r w:rsidR="00E34EC9" w:rsidRPr="00EC7F12">
        <w:rPr>
          <w:lang w:eastAsia="en-US"/>
        </w:rPr>
        <w:t xml:space="preserve">проекта </w:t>
      </w:r>
      <w:r w:rsidR="00EC7F12" w:rsidRPr="00EC7F12">
        <w:rPr>
          <w:lang w:eastAsia="en-US"/>
        </w:rPr>
        <w:t>персонализированной программы наставничества</w:t>
      </w:r>
      <w:r w:rsidR="00CA0823" w:rsidRPr="00EC7F12">
        <w:rPr>
          <w:lang w:eastAsia="en-US"/>
        </w:rPr>
        <w:t>.</w:t>
      </w:r>
    </w:p>
    <w:p w:rsidR="00B8447D" w:rsidRPr="00EC7F12" w:rsidRDefault="00B8447D" w:rsidP="00B8447D">
      <w:pPr>
        <w:jc w:val="both"/>
        <w:rPr>
          <w:lang w:eastAsia="en-US"/>
        </w:rPr>
      </w:pPr>
      <w:r w:rsidRPr="00EC7F12">
        <w:rPr>
          <w:lang w:eastAsia="en-US"/>
        </w:rPr>
        <w:t xml:space="preserve">Форма проведения - публичное представление </w:t>
      </w:r>
      <w:r w:rsidR="00E34EC9" w:rsidRPr="00EC7F12">
        <w:rPr>
          <w:lang w:eastAsia="en-US"/>
        </w:rPr>
        <w:t xml:space="preserve">проекта </w:t>
      </w:r>
      <w:r w:rsidR="00EC7F12" w:rsidRPr="00EC7F12">
        <w:rPr>
          <w:lang w:eastAsia="en-US"/>
        </w:rPr>
        <w:t>персонализированной программы наставничества</w:t>
      </w:r>
      <w:r w:rsidRPr="00EC7F12">
        <w:rPr>
          <w:lang w:eastAsia="en-US"/>
        </w:rPr>
        <w:t xml:space="preserve">. </w:t>
      </w:r>
    </w:p>
    <w:p w:rsidR="00B8447D" w:rsidRPr="00EC7F12" w:rsidRDefault="00B8447D" w:rsidP="00B8447D">
      <w:pPr>
        <w:jc w:val="both"/>
        <w:rPr>
          <w:sz w:val="20"/>
          <w:szCs w:val="20"/>
          <w:lang w:eastAsia="en-US"/>
        </w:rPr>
      </w:pPr>
      <w:r w:rsidRPr="00EC7F12">
        <w:rPr>
          <w:lang w:eastAsia="en-US"/>
        </w:rPr>
        <w:t xml:space="preserve">Выступление сопровождается презентацией 10 слайдов. Продолжительность вступления до 10 мин. </w:t>
      </w:r>
    </w:p>
    <w:p w:rsidR="008F242D" w:rsidRPr="00EC7F12" w:rsidRDefault="008F242D" w:rsidP="00B8447D">
      <w:pPr>
        <w:tabs>
          <w:tab w:val="left" w:pos="284"/>
        </w:tabs>
        <w:spacing w:before="120" w:after="120"/>
        <w:jc w:val="center"/>
        <w:rPr>
          <w:b/>
          <w:lang w:eastAsia="en-US"/>
        </w:rPr>
      </w:pPr>
      <w:r w:rsidRPr="00EC7F12">
        <w:rPr>
          <w:b/>
          <w:lang w:eastAsia="en-US"/>
        </w:rPr>
        <w:t>Паспорт оценочного средства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471"/>
        <w:gridCol w:w="2646"/>
        <w:gridCol w:w="2032"/>
      </w:tblGrid>
      <w:tr w:rsidR="00EC7F12" w:rsidRPr="00EC7F12" w:rsidTr="005561CB">
        <w:tc>
          <w:tcPr>
            <w:tcW w:w="2419" w:type="dxa"/>
            <w:shd w:val="clear" w:color="auto" w:fill="auto"/>
          </w:tcPr>
          <w:p w:rsidR="007A088B" w:rsidRPr="00EC7F12" w:rsidRDefault="007A088B" w:rsidP="00EE25E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EC7F12">
              <w:rPr>
                <w:lang w:eastAsia="en-US"/>
              </w:rPr>
              <w:t>Предмет(ы) оценивания</w:t>
            </w:r>
          </w:p>
        </w:tc>
        <w:tc>
          <w:tcPr>
            <w:tcW w:w="2471" w:type="dxa"/>
          </w:tcPr>
          <w:p w:rsidR="007A088B" w:rsidRPr="00EC7F12" w:rsidRDefault="007A088B" w:rsidP="00EE25E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EC7F12">
              <w:rPr>
                <w:lang w:eastAsia="en-US"/>
              </w:rPr>
              <w:t>Объект оценивания</w:t>
            </w:r>
          </w:p>
        </w:tc>
        <w:tc>
          <w:tcPr>
            <w:tcW w:w="2687" w:type="dxa"/>
            <w:shd w:val="clear" w:color="auto" w:fill="auto"/>
          </w:tcPr>
          <w:p w:rsidR="007A088B" w:rsidRPr="00EC7F12" w:rsidRDefault="007A088B" w:rsidP="00EE25E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EC7F12">
              <w:rPr>
                <w:lang w:eastAsia="en-US"/>
              </w:rPr>
              <w:t>Критерии оценки</w:t>
            </w:r>
          </w:p>
        </w:tc>
        <w:tc>
          <w:tcPr>
            <w:tcW w:w="2055" w:type="dxa"/>
            <w:shd w:val="clear" w:color="auto" w:fill="auto"/>
          </w:tcPr>
          <w:p w:rsidR="007A088B" w:rsidRPr="00EC7F12" w:rsidRDefault="007A088B" w:rsidP="00EE25E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EC7F12">
              <w:rPr>
                <w:lang w:eastAsia="en-US"/>
              </w:rPr>
              <w:t>Показатели оценки</w:t>
            </w:r>
          </w:p>
        </w:tc>
      </w:tr>
      <w:tr w:rsidR="00EC7F12" w:rsidRPr="00EC7F12" w:rsidTr="005561CB">
        <w:trPr>
          <w:trHeight w:val="2208"/>
        </w:trPr>
        <w:tc>
          <w:tcPr>
            <w:tcW w:w="2419" w:type="dxa"/>
            <w:shd w:val="clear" w:color="auto" w:fill="auto"/>
          </w:tcPr>
          <w:p w:rsidR="005561CB" w:rsidRPr="00EC7F12" w:rsidRDefault="000D019B" w:rsidP="00FC654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7F12" w:rsidRPr="00EC7F12">
              <w:rPr>
                <w:lang w:eastAsia="en-US"/>
              </w:rPr>
              <w:t>ерсонализированн</w:t>
            </w:r>
            <w:r>
              <w:rPr>
                <w:lang w:eastAsia="en-US"/>
              </w:rPr>
              <w:t>ая</w:t>
            </w:r>
            <w:r w:rsidR="00EC7F12" w:rsidRPr="00EC7F12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а</w:t>
            </w:r>
            <w:r w:rsidR="00EC7F12" w:rsidRPr="00EC7F12">
              <w:rPr>
                <w:lang w:eastAsia="en-US"/>
              </w:rPr>
              <w:t xml:space="preserve"> наставничества </w:t>
            </w:r>
          </w:p>
        </w:tc>
        <w:tc>
          <w:tcPr>
            <w:tcW w:w="2471" w:type="dxa"/>
          </w:tcPr>
          <w:p w:rsidR="005561CB" w:rsidRPr="00EC7F12" w:rsidRDefault="005561CB" w:rsidP="00E34EC9">
            <w:pPr>
              <w:jc w:val="center"/>
              <w:rPr>
                <w:lang w:eastAsia="en-US"/>
              </w:rPr>
            </w:pPr>
            <w:r w:rsidRPr="00EC7F12">
              <w:rPr>
                <w:lang w:eastAsia="en-US"/>
              </w:rPr>
              <w:t xml:space="preserve">Защита слушателем проекта </w:t>
            </w:r>
            <w:r w:rsidR="00EC7F12" w:rsidRPr="00EC7F12">
              <w:rPr>
                <w:lang w:eastAsia="en-US"/>
              </w:rPr>
              <w:t>персонализированной программы наставничества</w:t>
            </w:r>
          </w:p>
          <w:p w:rsidR="005561CB" w:rsidRPr="00EC7F12" w:rsidRDefault="005561CB" w:rsidP="00EE25E0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5561CB" w:rsidRPr="00EC7F12" w:rsidRDefault="005561CB" w:rsidP="005561CB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EC7F12">
              <w:rPr>
                <w:lang w:eastAsia="en-US"/>
              </w:rPr>
              <w:t>В соответствии с листом экспертизы (Приложение 1.)</w:t>
            </w:r>
          </w:p>
        </w:tc>
        <w:tc>
          <w:tcPr>
            <w:tcW w:w="2055" w:type="dxa"/>
            <w:shd w:val="clear" w:color="auto" w:fill="auto"/>
          </w:tcPr>
          <w:p w:rsidR="005561CB" w:rsidRPr="00EC7F12" w:rsidRDefault="005561CB" w:rsidP="00EE25E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EC7F12">
              <w:rPr>
                <w:lang w:eastAsia="en-US"/>
              </w:rPr>
              <w:t>Полностью, частично.</w:t>
            </w:r>
          </w:p>
        </w:tc>
      </w:tr>
    </w:tbl>
    <w:p w:rsidR="005C377C" w:rsidRPr="00EC7F12" w:rsidRDefault="005C377C" w:rsidP="00EC7F12">
      <w:pPr>
        <w:spacing w:before="120"/>
        <w:jc w:val="both"/>
        <w:rPr>
          <w:lang w:eastAsia="en-US"/>
        </w:rPr>
      </w:pPr>
      <w:r w:rsidRPr="00EC7F12">
        <w:rPr>
          <w:lang w:eastAsia="en-US"/>
        </w:rPr>
        <w:t>Оценка на итоговой аттестации (</w:t>
      </w:r>
      <w:r w:rsidR="00F748BC" w:rsidRPr="00EC7F12">
        <w:rPr>
          <w:lang w:eastAsia="en-US"/>
        </w:rPr>
        <w:t xml:space="preserve">защита </w:t>
      </w:r>
      <w:r w:rsidR="002F44A2" w:rsidRPr="00EC7F12">
        <w:rPr>
          <w:lang w:eastAsia="en-US"/>
        </w:rPr>
        <w:t xml:space="preserve">проекта </w:t>
      </w:r>
      <w:r w:rsidR="00EC7F12" w:rsidRPr="00EC7F12">
        <w:rPr>
          <w:lang w:eastAsia="en-US"/>
        </w:rPr>
        <w:t>персонализированной программы наставничества</w:t>
      </w:r>
      <w:r w:rsidR="002F44A2" w:rsidRPr="00EC7F12">
        <w:rPr>
          <w:lang w:eastAsia="en-US"/>
        </w:rPr>
        <w:t>)</w:t>
      </w:r>
      <w:r w:rsidR="008F599A">
        <w:rPr>
          <w:lang w:eastAsia="en-US"/>
        </w:rPr>
        <w:t>: «зачет», «незачёт»</w:t>
      </w:r>
      <w:r w:rsidRPr="00EC7F12">
        <w:rPr>
          <w:lang w:eastAsia="en-US"/>
        </w:rPr>
        <w:t>.</w:t>
      </w:r>
    </w:p>
    <w:p w:rsidR="005C377C" w:rsidRPr="00EC7F12" w:rsidRDefault="0080789D" w:rsidP="005C377C">
      <w:pPr>
        <w:tabs>
          <w:tab w:val="left" w:pos="284"/>
        </w:tabs>
        <w:jc w:val="both"/>
        <w:rPr>
          <w:lang w:eastAsia="en-US"/>
        </w:rPr>
      </w:pPr>
      <w:r w:rsidRPr="00EC7F12">
        <w:rPr>
          <w:lang w:eastAsia="en-US"/>
        </w:rPr>
        <w:t>Оценка «</w:t>
      </w:r>
      <w:r w:rsidR="008F599A">
        <w:rPr>
          <w:lang w:eastAsia="en-US"/>
        </w:rPr>
        <w:t>зачет</w:t>
      </w:r>
      <w:r w:rsidRPr="00EC7F12">
        <w:rPr>
          <w:lang w:eastAsia="en-US"/>
        </w:rPr>
        <w:t>» выставляется</w:t>
      </w:r>
      <w:r w:rsidR="008F599A">
        <w:rPr>
          <w:lang w:eastAsia="en-US"/>
        </w:rPr>
        <w:t xml:space="preserve"> при сумме баллов не менее 7</w:t>
      </w:r>
      <w:r w:rsidRPr="00EC7F12">
        <w:rPr>
          <w:lang w:eastAsia="en-US"/>
        </w:rPr>
        <w:t>.</w:t>
      </w:r>
    </w:p>
    <w:p w:rsidR="005C377C" w:rsidRPr="00EC7F12" w:rsidRDefault="005C377C" w:rsidP="008F599A">
      <w:pPr>
        <w:tabs>
          <w:tab w:val="left" w:pos="284"/>
        </w:tabs>
        <w:jc w:val="both"/>
        <w:rPr>
          <w:lang w:eastAsia="en-US"/>
        </w:rPr>
      </w:pPr>
      <w:r w:rsidRPr="00EC7F12">
        <w:rPr>
          <w:lang w:eastAsia="en-US"/>
        </w:rPr>
        <w:t>Оценка «</w:t>
      </w:r>
      <w:r w:rsidR="008F599A">
        <w:rPr>
          <w:lang w:eastAsia="en-US"/>
        </w:rPr>
        <w:t>незачет</w:t>
      </w:r>
      <w:r w:rsidR="00D63DF1" w:rsidRPr="00EC7F12">
        <w:rPr>
          <w:lang w:eastAsia="en-US"/>
        </w:rPr>
        <w:t xml:space="preserve">» </w:t>
      </w:r>
      <w:r w:rsidR="0080789D" w:rsidRPr="00EC7F12">
        <w:rPr>
          <w:lang w:eastAsia="en-US"/>
        </w:rPr>
        <w:t>выставляется</w:t>
      </w:r>
      <w:r w:rsidR="008F599A">
        <w:rPr>
          <w:lang w:eastAsia="en-US"/>
        </w:rPr>
        <w:t xml:space="preserve"> при сумме баллов 6 и менее</w:t>
      </w:r>
      <w:r w:rsidRPr="00EC7F12">
        <w:rPr>
          <w:lang w:eastAsia="en-US"/>
        </w:rPr>
        <w:t>.</w:t>
      </w:r>
    </w:p>
    <w:p w:rsidR="005561CB" w:rsidRPr="00EC7F12" w:rsidRDefault="005561CB" w:rsidP="005561CB">
      <w:pPr>
        <w:pageBreakBefore/>
        <w:tabs>
          <w:tab w:val="left" w:pos="284"/>
        </w:tabs>
        <w:jc w:val="right"/>
        <w:rPr>
          <w:b/>
          <w:lang w:eastAsia="en-US"/>
        </w:rPr>
      </w:pPr>
      <w:r w:rsidRPr="00EC7F12">
        <w:rPr>
          <w:b/>
          <w:lang w:eastAsia="en-US"/>
        </w:rPr>
        <w:lastRenderedPageBreak/>
        <w:t>Приложение 1.</w:t>
      </w:r>
    </w:p>
    <w:p w:rsidR="005561CB" w:rsidRPr="00EC7F12" w:rsidRDefault="005561CB" w:rsidP="005561CB">
      <w:pPr>
        <w:tabs>
          <w:tab w:val="left" w:pos="284"/>
        </w:tabs>
        <w:spacing w:before="120" w:after="120"/>
        <w:jc w:val="center"/>
        <w:rPr>
          <w:b/>
          <w:lang w:eastAsia="en-US"/>
        </w:rPr>
      </w:pPr>
      <w:r w:rsidRPr="00EC7F12">
        <w:rPr>
          <w:b/>
          <w:lang w:eastAsia="en-US"/>
        </w:rPr>
        <w:t xml:space="preserve">Лист экспертизы </w:t>
      </w:r>
    </w:p>
    <w:p w:rsidR="005561CB" w:rsidRPr="00EC7F12" w:rsidRDefault="00EC7F12" w:rsidP="005561CB">
      <w:pPr>
        <w:tabs>
          <w:tab w:val="left" w:pos="284"/>
        </w:tabs>
        <w:spacing w:before="120" w:after="120"/>
        <w:jc w:val="center"/>
        <w:rPr>
          <w:b/>
          <w:lang w:eastAsia="en-US"/>
        </w:rPr>
      </w:pPr>
      <w:r w:rsidRPr="00EC7F12">
        <w:rPr>
          <w:b/>
          <w:lang w:eastAsia="en-US"/>
        </w:rPr>
        <w:t>проекта персонализированной программы наставничества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5"/>
        <w:gridCol w:w="1561"/>
      </w:tblGrid>
      <w:tr w:rsidR="008F599A" w:rsidRPr="008F599A" w:rsidTr="000D019B">
        <w:trPr>
          <w:jc w:val="center"/>
        </w:trPr>
        <w:tc>
          <w:tcPr>
            <w:tcW w:w="7795" w:type="dxa"/>
            <w:shd w:val="clear" w:color="auto" w:fill="auto"/>
          </w:tcPr>
          <w:p w:rsidR="00EC7F12" w:rsidRPr="008F599A" w:rsidRDefault="008F599A" w:rsidP="008F599A">
            <w:pPr>
              <w:jc w:val="center"/>
              <w:textAlignment w:val="baseline"/>
            </w:pPr>
            <w:r>
              <w:rPr>
                <w:bCs/>
                <w:kern w:val="24"/>
              </w:rPr>
              <w:t>Показатели</w:t>
            </w:r>
          </w:p>
        </w:tc>
        <w:tc>
          <w:tcPr>
            <w:tcW w:w="1561" w:type="dxa"/>
            <w:shd w:val="clear" w:color="auto" w:fill="auto"/>
          </w:tcPr>
          <w:p w:rsidR="00EC7F12" w:rsidRPr="008F599A" w:rsidRDefault="008F599A" w:rsidP="008F599A">
            <w:pPr>
              <w:jc w:val="center"/>
            </w:pPr>
            <w:r>
              <w:t xml:space="preserve">Оценка </w:t>
            </w:r>
          </w:p>
        </w:tc>
      </w:tr>
      <w:tr w:rsidR="00EC7F12" w:rsidRPr="008A2DE3" w:rsidTr="000D019B">
        <w:trPr>
          <w:jc w:val="center"/>
        </w:trPr>
        <w:tc>
          <w:tcPr>
            <w:tcW w:w="7795" w:type="dxa"/>
            <w:shd w:val="clear" w:color="auto" w:fill="auto"/>
          </w:tcPr>
          <w:p w:rsidR="00EC7F12" w:rsidRPr="008F599A" w:rsidRDefault="008F599A" w:rsidP="008F599A">
            <w:pPr>
              <w:jc w:val="both"/>
              <w:textAlignment w:val="baseline"/>
            </w:pPr>
            <w:r w:rsidRPr="008F599A">
              <w:t>В программе указаны</w:t>
            </w:r>
            <w:r w:rsidRPr="008F599A">
              <w:t xml:space="preserve"> актуальные нормативные документы, регламентирующие особенности</w:t>
            </w:r>
            <w:r w:rsidRPr="008F599A">
              <w:t xml:space="preserve"> </w:t>
            </w:r>
            <w:r w:rsidRPr="008F599A">
              <w:t>организации работы по наставничеству в образовательной организации</w:t>
            </w:r>
          </w:p>
        </w:tc>
        <w:tc>
          <w:tcPr>
            <w:tcW w:w="1561" w:type="dxa"/>
            <w:shd w:val="clear" w:color="auto" w:fill="auto"/>
          </w:tcPr>
          <w:p w:rsidR="00EC7F12" w:rsidRPr="008A2DE3" w:rsidRDefault="008F599A" w:rsidP="008F599A">
            <w:pPr>
              <w:jc w:val="center"/>
              <w:rPr>
                <w:color w:val="C00000"/>
              </w:rPr>
            </w:pPr>
            <w:r w:rsidRPr="008F599A">
              <w:t>0-1-2</w:t>
            </w:r>
          </w:p>
        </w:tc>
      </w:tr>
      <w:tr w:rsidR="008F599A" w:rsidRPr="008A2DE3" w:rsidTr="000D019B">
        <w:trPr>
          <w:jc w:val="center"/>
        </w:trPr>
        <w:tc>
          <w:tcPr>
            <w:tcW w:w="7795" w:type="dxa"/>
            <w:shd w:val="clear" w:color="auto" w:fill="auto"/>
          </w:tcPr>
          <w:p w:rsidR="008F599A" w:rsidRPr="008A2DE3" w:rsidRDefault="008F599A" w:rsidP="008F599A">
            <w:pPr>
              <w:jc w:val="both"/>
              <w:textAlignment w:val="baseline"/>
              <w:rPr>
                <w:color w:val="C00000"/>
              </w:rPr>
            </w:pPr>
            <w:r w:rsidRPr="008F599A">
              <w:t>В программе определены</w:t>
            </w:r>
            <w:r w:rsidRPr="008F599A">
              <w:t xml:space="preserve"> этапы наставничества, </w:t>
            </w:r>
            <w:r>
              <w:t xml:space="preserve">предусмотрено </w:t>
            </w:r>
            <w:r w:rsidRPr="008F599A">
              <w:t>использование различных форм,</w:t>
            </w:r>
            <w:r w:rsidRPr="008F599A">
              <w:t xml:space="preserve"> </w:t>
            </w:r>
            <w:r w:rsidRPr="008F599A">
              <w:t>методов, технологий наставничества в</w:t>
            </w:r>
            <w:r w:rsidRPr="008F599A">
              <w:t xml:space="preserve"> </w:t>
            </w:r>
            <w:r w:rsidRPr="008F599A">
              <w:t>образовательной организации</w:t>
            </w:r>
            <w:r>
              <w:t xml:space="preserve"> с учётом выявленных профессиональных дефицитов</w:t>
            </w:r>
          </w:p>
        </w:tc>
        <w:tc>
          <w:tcPr>
            <w:tcW w:w="1561" w:type="dxa"/>
            <w:shd w:val="clear" w:color="auto" w:fill="auto"/>
          </w:tcPr>
          <w:p w:rsidR="008F599A" w:rsidRDefault="008F599A" w:rsidP="008F599A">
            <w:pPr>
              <w:jc w:val="center"/>
            </w:pPr>
            <w:r w:rsidRPr="004E15E5">
              <w:t>0-1-2</w:t>
            </w:r>
          </w:p>
        </w:tc>
      </w:tr>
      <w:tr w:rsidR="008F599A" w:rsidRPr="008A2DE3" w:rsidTr="000D019B">
        <w:trPr>
          <w:jc w:val="center"/>
        </w:trPr>
        <w:tc>
          <w:tcPr>
            <w:tcW w:w="7795" w:type="dxa"/>
            <w:shd w:val="clear" w:color="auto" w:fill="auto"/>
          </w:tcPr>
          <w:p w:rsidR="008F599A" w:rsidRPr="000D019B" w:rsidRDefault="008F599A" w:rsidP="000D019B">
            <w:pPr>
              <w:jc w:val="both"/>
              <w:textAlignment w:val="baseline"/>
            </w:pPr>
            <w:r w:rsidRPr="000D019B">
              <w:t xml:space="preserve">В </w:t>
            </w:r>
            <w:r w:rsidR="000D019B" w:rsidRPr="000D019B">
              <w:t>программе</w:t>
            </w:r>
            <w:r w:rsidRPr="000D019B">
              <w:t xml:space="preserve"> определены</w:t>
            </w:r>
            <w:r w:rsidRPr="000D019B">
              <w:t xml:space="preserve"> направления и формы</w:t>
            </w:r>
            <w:r w:rsidR="000D019B" w:rsidRPr="000D019B">
              <w:t xml:space="preserve"> работы</w:t>
            </w:r>
            <w:r w:rsidRPr="000D019B">
              <w:t>, связанные с мотивацией,</w:t>
            </w:r>
            <w:r w:rsidRPr="000D019B">
              <w:t xml:space="preserve"> </w:t>
            </w:r>
            <w:r w:rsidRPr="000D019B">
              <w:t>взаимодействием наставников/наставляемых в образовательной организации</w:t>
            </w:r>
          </w:p>
        </w:tc>
        <w:tc>
          <w:tcPr>
            <w:tcW w:w="1561" w:type="dxa"/>
            <w:shd w:val="clear" w:color="auto" w:fill="auto"/>
          </w:tcPr>
          <w:p w:rsidR="008F599A" w:rsidRDefault="008F599A" w:rsidP="008F599A">
            <w:pPr>
              <w:jc w:val="center"/>
            </w:pPr>
            <w:r w:rsidRPr="004E15E5">
              <w:t>0-1-2</w:t>
            </w:r>
          </w:p>
        </w:tc>
      </w:tr>
      <w:tr w:rsidR="008F599A" w:rsidRPr="008A2DE3" w:rsidTr="000D019B">
        <w:trPr>
          <w:jc w:val="center"/>
        </w:trPr>
        <w:tc>
          <w:tcPr>
            <w:tcW w:w="7795" w:type="dxa"/>
            <w:shd w:val="clear" w:color="auto" w:fill="auto"/>
          </w:tcPr>
          <w:p w:rsidR="008F599A" w:rsidRPr="000D019B" w:rsidRDefault="000D019B" w:rsidP="000D019B">
            <w:pPr>
              <w:jc w:val="both"/>
              <w:textAlignment w:val="baseline"/>
            </w:pPr>
            <w:r w:rsidRPr="000D019B">
              <w:t xml:space="preserve">В программе представлены </w:t>
            </w:r>
            <w:r w:rsidRPr="000D019B">
              <w:t>способы, показател</w:t>
            </w:r>
            <w:r w:rsidRPr="000D019B">
              <w:t>и</w:t>
            </w:r>
            <w:r w:rsidRPr="000D019B">
              <w:t xml:space="preserve"> оценки результативности</w:t>
            </w:r>
            <w:r w:rsidRPr="000D019B">
              <w:t xml:space="preserve"> </w:t>
            </w:r>
            <w:r w:rsidRPr="000D019B">
              <w:t>наставничества</w:t>
            </w:r>
            <w:r w:rsidRPr="000D019B">
              <w:t xml:space="preserve"> с учётом преодоления</w:t>
            </w:r>
            <w:r w:rsidRPr="000D019B">
              <w:t xml:space="preserve"> выявлен</w:t>
            </w:r>
            <w:r w:rsidRPr="000D019B">
              <w:t>ных</w:t>
            </w:r>
            <w:r w:rsidRPr="000D019B">
              <w:t xml:space="preserve"> профессиональных дефицитов</w:t>
            </w:r>
          </w:p>
        </w:tc>
        <w:tc>
          <w:tcPr>
            <w:tcW w:w="1561" w:type="dxa"/>
            <w:shd w:val="clear" w:color="auto" w:fill="auto"/>
          </w:tcPr>
          <w:p w:rsidR="008F599A" w:rsidRDefault="008F599A" w:rsidP="008F599A">
            <w:pPr>
              <w:jc w:val="center"/>
            </w:pPr>
            <w:r w:rsidRPr="004E15E5">
              <w:t>0-1-2</w:t>
            </w:r>
          </w:p>
        </w:tc>
      </w:tr>
      <w:tr w:rsidR="008F599A" w:rsidRPr="008A2DE3" w:rsidTr="000D019B">
        <w:trPr>
          <w:jc w:val="center"/>
        </w:trPr>
        <w:tc>
          <w:tcPr>
            <w:tcW w:w="7795" w:type="dxa"/>
            <w:shd w:val="clear" w:color="auto" w:fill="auto"/>
          </w:tcPr>
          <w:p w:rsidR="008F599A" w:rsidRPr="008A2DE3" w:rsidRDefault="000D019B" w:rsidP="000D019B">
            <w:pPr>
              <w:jc w:val="both"/>
              <w:textAlignment w:val="baseline"/>
              <w:rPr>
                <w:bCs/>
                <w:color w:val="C00000"/>
                <w:kern w:val="24"/>
              </w:rPr>
            </w:pPr>
            <w:r w:rsidRPr="000D019B">
              <w:rPr>
                <w:bCs/>
                <w:kern w:val="24"/>
              </w:rPr>
              <w:t xml:space="preserve">В программе представлены материалы по самодиагностике наставляемого, анкета по удовлетворенности наставляемого результатами наставничества </w:t>
            </w:r>
          </w:p>
        </w:tc>
        <w:tc>
          <w:tcPr>
            <w:tcW w:w="1561" w:type="dxa"/>
            <w:shd w:val="clear" w:color="auto" w:fill="auto"/>
          </w:tcPr>
          <w:p w:rsidR="008F599A" w:rsidRDefault="008F599A" w:rsidP="008F599A">
            <w:pPr>
              <w:jc w:val="center"/>
            </w:pPr>
            <w:r w:rsidRPr="004E15E5">
              <w:t>0-1-2</w:t>
            </w:r>
          </w:p>
        </w:tc>
      </w:tr>
    </w:tbl>
    <w:p w:rsidR="008F599A" w:rsidRPr="008F599A" w:rsidRDefault="008F599A" w:rsidP="008F599A">
      <w:pPr>
        <w:tabs>
          <w:tab w:val="left" w:pos="284"/>
        </w:tabs>
        <w:jc w:val="both"/>
        <w:rPr>
          <w:lang w:eastAsia="en-US"/>
        </w:rPr>
      </w:pPr>
      <w:r w:rsidRPr="008F599A">
        <w:rPr>
          <w:lang w:eastAsia="en-US"/>
        </w:rPr>
        <w:t>Критерии оценки: 0 - признак не проявляется; 1 - признак проявляется частично; 2 –</w:t>
      </w:r>
    </w:p>
    <w:p w:rsidR="005561CB" w:rsidRPr="008F599A" w:rsidRDefault="008F599A" w:rsidP="008F599A">
      <w:pPr>
        <w:tabs>
          <w:tab w:val="left" w:pos="284"/>
        </w:tabs>
        <w:jc w:val="both"/>
        <w:rPr>
          <w:lang w:eastAsia="en-US"/>
        </w:rPr>
      </w:pPr>
      <w:r w:rsidRPr="008F599A">
        <w:rPr>
          <w:lang w:eastAsia="en-US"/>
        </w:rPr>
        <w:t>признак проявляется в полной мере</w:t>
      </w:r>
    </w:p>
    <w:sectPr w:rsidR="005561CB" w:rsidRPr="008F599A" w:rsidSect="00EC392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1C" w:rsidRDefault="008A531C" w:rsidP="00240097">
      <w:r>
        <w:separator/>
      </w:r>
    </w:p>
  </w:endnote>
  <w:endnote w:type="continuationSeparator" w:id="0">
    <w:p w:rsidR="008A531C" w:rsidRDefault="008A531C" w:rsidP="0024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1C" w:rsidRDefault="008A531C" w:rsidP="00240097">
      <w:r>
        <w:separator/>
      </w:r>
    </w:p>
  </w:footnote>
  <w:footnote w:type="continuationSeparator" w:id="0">
    <w:p w:rsidR="008A531C" w:rsidRDefault="008A531C" w:rsidP="0024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0F" w:rsidRDefault="005B220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8B"/>
    <w:multiLevelType w:val="hybridMultilevel"/>
    <w:tmpl w:val="C04CCD54"/>
    <w:lvl w:ilvl="0" w:tplc="A622E454">
      <w:start w:val="1"/>
      <w:numFmt w:val="decimal"/>
      <w:lvlText w:val="%1."/>
      <w:lvlJc w:val="left"/>
    </w:lvl>
    <w:lvl w:ilvl="1" w:tplc="FABCB52C">
      <w:numFmt w:val="decimal"/>
      <w:lvlText w:val=""/>
      <w:lvlJc w:val="left"/>
    </w:lvl>
    <w:lvl w:ilvl="2" w:tplc="EDD2593E">
      <w:numFmt w:val="decimal"/>
      <w:lvlText w:val=""/>
      <w:lvlJc w:val="left"/>
    </w:lvl>
    <w:lvl w:ilvl="3" w:tplc="F5462176">
      <w:numFmt w:val="decimal"/>
      <w:lvlText w:val=""/>
      <w:lvlJc w:val="left"/>
    </w:lvl>
    <w:lvl w:ilvl="4" w:tplc="EDE299F4">
      <w:numFmt w:val="decimal"/>
      <w:lvlText w:val=""/>
      <w:lvlJc w:val="left"/>
    </w:lvl>
    <w:lvl w:ilvl="5" w:tplc="D09ED3BA">
      <w:numFmt w:val="decimal"/>
      <w:lvlText w:val=""/>
      <w:lvlJc w:val="left"/>
    </w:lvl>
    <w:lvl w:ilvl="6" w:tplc="34365558">
      <w:numFmt w:val="decimal"/>
      <w:lvlText w:val=""/>
      <w:lvlJc w:val="left"/>
    </w:lvl>
    <w:lvl w:ilvl="7" w:tplc="9BFE0B6C">
      <w:numFmt w:val="decimal"/>
      <w:lvlText w:val=""/>
      <w:lvlJc w:val="left"/>
    </w:lvl>
    <w:lvl w:ilvl="8" w:tplc="A878A650">
      <w:numFmt w:val="decimal"/>
      <w:lvlText w:val=""/>
      <w:lvlJc w:val="left"/>
    </w:lvl>
  </w:abstractNum>
  <w:abstractNum w:abstractNumId="1" w15:restartNumberingAfterBreak="0">
    <w:nsid w:val="00043781"/>
    <w:multiLevelType w:val="hybridMultilevel"/>
    <w:tmpl w:val="C186B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D488A"/>
    <w:multiLevelType w:val="hybridMultilevel"/>
    <w:tmpl w:val="A148C0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B59E5"/>
    <w:multiLevelType w:val="hybridMultilevel"/>
    <w:tmpl w:val="EB8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DA8"/>
    <w:multiLevelType w:val="hybridMultilevel"/>
    <w:tmpl w:val="0EA89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9833D3"/>
    <w:multiLevelType w:val="hybridMultilevel"/>
    <w:tmpl w:val="0EA89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AB5CDD"/>
    <w:multiLevelType w:val="hybridMultilevel"/>
    <w:tmpl w:val="4EE05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A969F1"/>
    <w:multiLevelType w:val="hybridMultilevel"/>
    <w:tmpl w:val="F44E1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C722A6"/>
    <w:multiLevelType w:val="hybridMultilevel"/>
    <w:tmpl w:val="2320CA02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22F0"/>
    <w:multiLevelType w:val="hybridMultilevel"/>
    <w:tmpl w:val="37A87C34"/>
    <w:lvl w:ilvl="0" w:tplc="5F607E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6D0"/>
    <w:multiLevelType w:val="hybridMultilevel"/>
    <w:tmpl w:val="37A87C34"/>
    <w:lvl w:ilvl="0" w:tplc="5F607E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78"/>
    <w:rsid w:val="00000BE7"/>
    <w:rsid w:val="00002DB8"/>
    <w:rsid w:val="00003338"/>
    <w:rsid w:val="00004D75"/>
    <w:rsid w:val="00005A82"/>
    <w:rsid w:val="00005CD0"/>
    <w:rsid w:val="00007E90"/>
    <w:rsid w:val="00011404"/>
    <w:rsid w:val="000123BC"/>
    <w:rsid w:val="00013BD1"/>
    <w:rsid w:val="00014586"/>
    <w:rsid w:val="00021158"/>
    <w:rsid w:val="00024046"/>
    <w:rsid w:val="00030A82"/>
    <w:rsid w:val="00040BE5"/>
    <w:rsid w:val="00056B61"/>
    <w:rsid w:val="00061C7C"/>
    <w:rsid w:val="00065257"/>
    <w:rsid w:val="0006606C"/>
    <w:rsid w:val="0006625F"/>
    <w:rsid w:val="00070A17"/>
    <w:rsid w:val="00076B61"/>
    <w:rsid w:val="000810E0"/>
    <w:rsid w:val="0008337C"/>
    <w:rsid w:val="000848D4"/>
    <w:rsid w:val="0008599A"/>
    <w:rsid w:val="00091F59"/>
    <w:rsid w:val="00094BA2"/>
    <w:rsid w:val="00094E7F"/>
    <w:rsid w:val="000A1F9F"/>
    <w:rsid w:val="000A2C60"/>
    <w:rsid w:val="000A4F1D"/>
    <w:rsid w:val="000A6847"/>
    <w:rsid w:val="000B18E8"/>
    <w:rsid w:val="000C24DF"/>
    <w:rsid w:val="000C280D"/>
    <w:rsid w:val="000C38F3"/>
    <w:rsid w:val="000C5F64"/>
    <w:rsid w:val="000D019B"/>
    <w:rsid w:val="000D0F20"/>
    <w:rsid w:val="000D4FFB"/>
    <w:rsid w:val="000D5EFA"/>
    <w:rsid w:val="000D6902"/>
    <w:rsid w:val="000E1684"/>
    <w:rsid w:val="000E7472"/>
    <w:rsid w:val="00105F46"/>
    <w:rsid w:val="00107DC4"/>
    <w:rsid w:val="00122004"/>
    <w:rsid w:val="00123B4C"/>
    <w:rsid w:val="00131929"/>
    <w:rsid w:val="00131F5B"/>
    <w:rsid w:val="0013350F"/>
    <w:rsid w:val="00133BDB"/>
    <w:rsid w:val="001444B8"/>
    <w:rsid w:val="00146B74"/>
    <w:rsid w:val="001473FF"/>
    <w:rsid w:val="001478BE"/>
    <w:rsid w:val="001509D6"/>
    <w:rsid w:val="00153C54"/>
    <w:rsid w:val="00154674"/>
    <w:rsid w:val="00161384"/>
    <w:rsid w:val="0017066A"/>
    <w:rsid w:val="00173763"/>
    <w:rsid w:val="00176F4E"/>
    <w:rsid w:val="0018555F"/>
    <w:rsid w:val="0018568C"/>
    <w:rsid w:val="00193C93"/>
    <w:rsid w:val="001960AA"/>
    <w:rsid w:val="001A2512"/>
    <w:rsid w:val="001A362C"/>
    <w:rsid w:val="001B2B24"/>
    <w:rsid w:val="001C1448"/>
    <w:rsid w:val="001C29B8"/>
    <w:rsid w:val="001C5310"/>
    <w:rsid w:val="001C6311"/>
    <w:rsid w:val="001D2D55"/>
    <w:rsid w:val="001E2968"/>
    <w:rsid w:val="001E38B7"/>
    <w:rsid w:val="001E62BD"/>
    <w:rsid w:val="001F00CE"/>
    <w:rsid w:val="001F0193"/>
    <w:rsid w:val="001F0B3C"/>
    <w:rsid w:val="001F5EC1"/>
    <w:rsid w:val="001F6BD3"/>
    <w:rsid w:val="00205976"/>
    <w:rsid w:val="002063E0"/>
    <w:rsid w:val="00206772"/>
    <w:rsid w:val="00212C0B"/>
    <w:rsid w:val="00213726"/>
    <w:rsid w:val="00215A27"/>
    <w:rsid w:val="00217EC4"/>
    <w:rsid w:val="00237059"/>
    <w:rsid w:val="00240097"/>
    <w:rsid w:val="0024065F"/>
    <w:rsid w:val="00242580"/>
    <w:rsid w:val="002438C5"/>
    <w:rsid w:val="0024469F"/>
    <w:rsid w:val="00251763"/>
    <w:rsid w:val="00251A1C"/>
    <w:rsid w:val="00252877"/>
    <w:rsid w:val="002531D0"/>
    <w:rsid w:val="0025334E"/>
    <w:rsid w:val="00260833"/>
    <w:rsid w:val="00261A54"/>
    <w:rsid w:val="0026268E"/>
    <w:rsid w:val="00266FC3"/>
    <w:rsid w:val="00272342"/>
    <w:rsid w:val="002738BB"/>
    <w:rsid w:val="00276C52"/>
    <w:rsid w:val="002838DE"/>
    <w:rsid w:val="002859F4"/>
    <w:rsid w:val="00293F21"/>
    <w:rsid w:val="00295E69"/>
    <w:rsid w:val="002A287C"/>
    <w:rsid w:val="002A606E"/>
    <w:rsid w:val="002A723B"/>
    <w:rsid w:val="002B1B00"/>
    <w:rsid w:val="002B3246"/>
    <w:rsid w:val="002B6EAC"/>
    <w:rsid w:val="002C2D8B"/>
    <w:rsid w:val="002C7940"/>
    <w:rsid w:val="002D34D4"/>
    <w:rsid w:val="002D39C6"/>
    <w:rsid w:val="002D3BF8"/>
    <w:rsid w:val="002D3EBD"/>
    <w:rsid w:val="002E45C6"/>
    <w:rsid w:val="002E7681"/>
    <w:rsid w:val="002E7A06"/>
    <w:rsid w:val="002F3430"/>
    <w:rsid w:val="002F347A"/>
    <w:rsid w:val="002F3866"/>
    <w:rsid w:val="002F44A2"/>
    <w:rsid w:val="002F6CB0"/>
    <w:rsid w:val="002F7B4A"/>
    <w:rsid w:val="00303D32"/>
    <w:rsid w:val="00305D9C"/>
    <w:rsid w:val="003071E7"/>
    <w:rsid w:val="003114D4"/>
    <w:rsid w:val="00320D18"/>
    <w:rsid w:val="00321BBD"/>
    <w:rsid w:val="00322EB5"/>
    <w:rsid w:val="003273C0"/>
    <w:rsid w:val="003301B9"/>
    <w:rsid w:val="00331FD8"/>
    <w:rsid w:val="003337D5"/>
    <w:rsid w:val="0034408A"/>
    <w:rsid w:val="00347D3E"/>
    <w:rsid w:val="003575FB"/>
    <w:rsid w:val="003716C5"/>
    <w:rsid w:val="00372075"/>
    <w:rsid w:val="003723D9"/>
    <w:rsid w:val="00374F17"/>
    <w:rsid w:val="00383417"/>
    <w:rsid w:val="00384359"/>
    <w:rsid w:val="00391982"/>
    <w:rsid w:val="00397D54"/>
    <w:rsid w:val="00397E79"/>
    <w:rsid w:val="003A1E3C"/>
    <w:rsid w:val="003A2DB9"/>
    <w:rsid w:val="003A4B75"/>
    <w:rsid w:val="003B1365"/>
    <w:rsid w:val="003B668F"/>
    <w:rsid w:val="003C1564"/>
    <w:rsid w:val="003D0775"/>
    <w:rsid w:val="003D3524"/>
    <w:rsid w:val="003D52BF"/>
    <w:rsid w:val="003E600C"/>
    <w:rsid w:val="003E6543"/>
    <w:rsid w:val="003E7334"/>
    <w:rsid w:val="003F1998"/>
    <w:rsid w:val="003F5854"/>
    <w:rsid w:val="003F788C"/>
    <w:rsid w:val="00401E82"/>
    <w:rsid w:val="00406E5F"/>
    <w:rsid w:val="00412651"/>
    <w:rsid w:val="00412FD0"/>
    <w:rsid w:val="00413DC3"/>
    <w:rsid w:val="0041665B"/>
    <w:rsid w:val="004201F4"/>
    <w:rsid w:val="00423FE3"/>
    <w:rsid w:val="00424A7C"/>
    <w:rsid w:val="00430D27"/>
    <w:rsid w:val="0043573F"/>
    <w:rsid w:val="00437060"/>
    <w:rsid w:val="00437954"/>
    <w:rsid w:val="004423C1"/>
    <w:rsid w:val="00443A42"/>
    <w:rsid w:val="00452011"/>
    <w:rsid w:val="00460695"/>
    <w:rsid w:val="00462EDB"/>
    <w:rsid w:val="004659FE"/>
    <w:rsid w:val="00465A0B"/>
    <w:rsid w:val="004722FA"/>
    <w:rsid w:val="00484E78"/>
    <w:rsid w:val="0049194E"/>
    <w:rsid w:val="004936DF"/>
    <w:rsid w:val="00495356"/>
    <w:rsid w:val="0049623E"/>
    <w:rsid w:val="00497FFA"/>
    <w:rsid w:val="004A2708"/>
    <w:rsid w:val="004A419B"/>
    <w:rsid w:val="004A60F0"/>
    <w:rsid w:val="004B6082"/>
    <w:rsid w:val="004B698B"/>
    <w:rsid w:val="004C75CD"/>
    <w:rsid w:val="004E3B0B"/>
    <w:rsid w:val="004E56AB"/>
    <w:rsid w:val="004F22FF"/>
    <w:rsid w:val="004F6B16"/>
    <w:rsid w:val="00501B4C"/>
    <w:rsid w:val="00501C63"/>
    <w:rsid w:val="00504A47"/>
    <w:rsid w:val="005059CF"/>
    <w:rsid w:val="00511663"/>
    <w:rsid w:val="00517EEB"/>
    <w:rsid w:val="00521206"/>
    <w:rsid w:val="005219BA"/>
    <w:rsid w:val="005252DC"/>
    <w:rsid w:val="00531B87"/>
    <w:rsid w:val="00533AD5"/>
    <w:rsid w:val="00535F3D"/>
    <w:rsid w:val="00543B0B"/>
    <w:rsid w:val="005460D8"/>
    <w:rsid w:val="00552DAC"/>
    <w:rsid w:val="005561CB"/>
    <w:rsid w:val="0055664B"/>
    <w:rsid w:val="00561456"/>
    <w:rsid w:val="0056319C"/>
    <w:rsid w:val="00563F25"/>
    <w:rsid w:val="00564A91"/>
    <w:rsid w:val="005740F8"/>
    <w:rsid w:val="00575767"/>
    <w:rsid w:val="00577FC2"/>
    <w:rsid w:val="00580E54"/>
    <w:rsid w:val="005816D3"/>
    <w:rsid w:val="00582313"/>
    <w:rsid w:val="0058243D"/>
    <w:rsid w:val="00586C5F"/>
    <w:rsid w:val="00590D3B"/>
    <w:rsid w:val="00596A09"/>
    <w:rsid w:val="005A714E"/>
    <w:rsid w:val="005B220F"/>
    <w:rsid w:val="005B5FB6"/>
    <w:rsid w:val="005C377C"/>
    <w:rsid w:val="005D1BFC"/>
    <w:rsid w:val="005D3974"/>
    <w:rsid w:val="005E01C3"/>
    <w:rsid w:val="005E1CC2"/>
    <w:rsid w:val="005E1E88"/>
    <w:rsid w:val="005E286C"/>
    <w:rsid w:val="005E4147"/>
    <w:rsid w:val="005E738A"/>
    <w:rsid w:val="005E7B96"/>
    <w:rsid w:val="005F188A"/>
    <w:rsid w:val="005F4574"/>
    <w:rsid w:val="005F4CCE"/>
    <w:rsid w:val="005F7FD7"/>
    <w:rsid w:val="00602E05"/>
    <w:rsid w:val="006055E6"/>
    <w:rsid w:val="0061701E"/>
    <w:rsid w:val="00621B37"/>
    <w:rsid w:val="00627F00"/>
    <w:rsid w:val="00631877"/>
    <w:rsid w:val="0063226B"/>
    <w:rsid w:val="00635BED"/>
    <w:rsid w:val="006409A4"/>
    <w:rsid w:val="00640F15"/>
    <w:rsid w:val="00647294"/>
    <w:rsid w:val="00650BFF"/>
    <w:rsid w:val="00650C05"/>
    <w:rsid w:val="006557E6"/>
    <w:rsid w:val="0066066D"/>
    <w:rsid w:val="00661BE3"/>
    <w:rsid w:val="00661F52"/>
    <w:rsid w:val="00663227"/>
    <w:rsid w:val="00664A46"/>
    <w:rsid w:val="006666D4"/>
    <w:rsid w:val="006668A8"/>
    <w:rsid w:val="006671ED"/>
    <w:rsid w:val="00687D8D"/>
    <w:rsid w:val="006968AE"/>
    <w:rsid w:val="006A2F72"/>
    <w:rsid w:val="006B53D0"/>
    <w:rsid w:val="006B5996"/>
    <w:rsid w:val="006C2F2D"/>
    <w:rsid w:val="006D4C69"/>
    <w:rsid w:val="006D725F"/>
    <w:rsid w:val="006E26AE"/>
    <w:rsid w:val="006E2D0D"/>
    <w:rsid w:val="006E580B"/>
    <w:rsid w:val="006E6B30"/>
    <w:rsid w:val="006F0573"/>
    <w:rsid w:val="006F21B7"/>
    <w:rsid w:val="006F7AF9"/>
    <w:rsid w:val="007011CA"/>
    <w:rsid w:val="007069C1"/>
    <w:rsid w:val="00710F67"/>
    <w:rsid w:val="007125F6"/>
    <w:rsid w:val="00723087"/>
    <w:rsid w:val="007248BB"/>
    <w:rsid w:val="007263FC"/>
    <w:rsid w:val="00730F55"/>
    <w:rsid w:val="0073230B"/>
    <w:rsid w:val="0073325F"/>
    <w:rsid w:val="00740D30"/>
    <w:rsid w:val="00741D84"/>
    <w:rsid w:val="007424E7"/>
    <w:rsid w:val="007437AF"/>
    <w:rsid w:val="0074438C"/>
    <w:rsid w:val="00745743"/>
    <w:rsid w:val="00746D2E"/>
    <w:rsid w:val="007504C4"/>
    <w:rsid w:val="00756161"/>
    <w:rsid w:val="00756F2E"/>
    <w:rsid w:val="00767FCA"/>
    <w:rsid w:val="007726A2"/>
    <w:rsid w:val="00777DF6"/>
    <w:rsid w:val="00781105"/>
    <w:rsid w:val="0078312C"/>
    <w:rsid w:val="00785541"/>
    <w:rsid w:val="0079062F"/>
    <w:rsid w:val="00791C61"/>
    <w:rsid w:val="00791FE8"/>
    <w:rsid w:val="007A088B"/>
    <w:rsid w:val="007A63EE"/>
    <w:rsid w:val="007B1CEA"/>
    <w:rsid w:val="007D0885"/>
    <w:rsid w:val="007D276E"/>
    <w:rsid w:val="007D549A"/>
    <w:rsid w:val="007E39B4"/>
    <w:rsid w:val="007E3EE3"/>
    <w:rsid w:val="007E7755"/>
    <w:rsid w:val="007F0486"/>
    <w:rsid w:val="007F1CBE"/>
    <w:rsid w:val="007F572E"/>
    <w:rsid w:val="007F5EF3"/>
    <w:rsid w:val="00801E0C"/>
    <w:rsid w:val="00807071"/>
    <w:rsid w:val="0080789D"/>
    <w:rsid w:val="00810E89"/>
    <w:rsid w:val="00815561"/>
    <w:rsid w:val="00817FEF"/>
    <w:rsid w:val="00822804"/>
    <w:rsid w:val="00835551"/>
    <w:rsid w:val="008441FB"/>
    <w:rsid w:val="0084609E"/>
    <w:rsid w:val="00846951"/>
    <w:rsid w:val="008472B2"/>
    <w:rsid w:val="00855276"/>
    <w:rsid w:val="00866D55"/>
    <w:rsid w:val="00867B21"/>
    <w:rsid w:val="00867CD5"/>
    <w:rsid w:val="00867E96"/>
    <w:rsid w:val="00870C52"/>
    <w:rsid w:val="00872F92"/>
    <w:rsid w:val="0087737E"/>
    <w:rsid w:val="0088124A"/>
    <w:rsid w:val="00883A5C"/>
    <w:rsid w:val="00891BEE"/>
    <w:rsid w:val="008942BF"/>
    <w:rsid w:val="008A2372"/>
    <w:rsid w:val="008A25C8"/>
    <w:rsid w:val="008A2DE3"/>
    <w:rsid w:val="008A531C"/>
    <w:rsid w:val="008B5A15"/>
    <w:rsid w:val="008C126E"/>
    <w:rsid w:val="008C793D"/>
    <w:rsid w:val="008D0608"/>
    <w:rsid w:val="008D20C2"/>
    <w:rsid w:val="008D416C"/>
    <w:rsid w:val="008D5860"/>
    <w:rsid w:val="008D7E55"/>
    <w:rsid w:val="008E204C"/>
    <w:rsid w:val="008E33D9"/>
    <w:rsid w:val="008F083D"/>
    <w:rsid w:val="008F0D0C"/>
    <w:rsid w:val="008F242D"/>
    <w:rsid w:val="008F4507"/>
    <w:rsid w:val="008F4AFE"/>
    <w:rsid w:val="008F5479"/>
    <w:rsid w:val="008F557D"/>
    <w:rsid w:val="008F599A"/>
    <w:rsid w:val="008F5CE2"/>
    <w:rsid w:val="00901C00"/>
    <w:rsid w:val="009037E8"/>
    <w:rsid w:val="0090595B"/>
    <w:rsid w:val="00907F9F"/>
    <w:rsid w:val="00912592"/>
    <w:rsid w:val="009132D2"/>
    <w:rsid w:val="00917402"/>
    <w:rsid w:val="0092403E"/>
    <w:rsid w:val="0093717E"/>
    <w:rsid w:val="0094044F"/>
    <w:rsid w:val="00946FC3"/>
    <w:rsid w:val="00957E58"/>
    <w:rsid w:val="009625BD"/>
    <w:rsid w:val="009649D7"/>
    <w:rsid w:val="0097320A"/>
    <w:rsid w:val="009763D9"/>
    <w:rsid w:val="00981103"/>
    <w:rsid w:val="009864B9"/>
    <w:rsid w:val="00987C51"/>
    <w:rsid w:val="00991241"/>
    <w:rsid w:val="00993DDB"/>
    <w:rsid w:val="009A5FF9"/>
    <w:rsid w:val="009B3F95"/>
    <w:rsid w:val="009B7286"/>
    <w:rsid w:val="009C5A0F"/>
    <w:rsid w:val="009C6596"/>
    <w:rsid w:val="009F0C87"/>
    <w:rsid w:val="009F534E"/>
    <w:rsid w:val="00A0100A"/>
    <w:rsid w:val="00A10BB8"/>
    <w:rsid w:val="00A116A4"/>
    <w:rsid w:val="00A1465C"/>
    <w:rsid w:val="00A14E21"/>
    <w:rsid w:val="00A151B4"/>
    <w:rsid w:val="00A201F1"/>
    <w:rsid w:val="00A324A7"/>
    <w:rsid w:val="00A339F8"/>
    <w:rsid w:val="00A35237"/>
    <w:rsid w:val="00A41636"/>
    <w:rsid w:val="00A46597"/>
    <w:rsid w:val="00A46A9A"/>
    <w:rsid w:val="00A4701A"/>
    <w:rsid w:val="00A53E98"/>
    <w:rsid w:val="00A55A83"/>
    <w:rsid w:val="00A607FC"/>
    <w:rsid w:val="00A6289F"/>
    <w:rsid w:val="00A652C4"/>
    <w:rsid w:val="00A657C4"/>
    <w:rsid w:val="00A659CF"/>
    <w:rsid w:val="00A66C25"/>
    <w:rsid w:val="00A715C8"/>
    <w:rsid w:val="00A73383"/>
    <w:rsid w:val="00A75789"/>
    <w:rsid w:val="00A86261"/>
    <w:rsid w:val="00A8627E"/>
    <w:rsid w:val="00A90A1F"/>
    <w:rsid w:val="00A929EA"/>
    <w:rsid w:val="00A93F2A"/>
    <w:rsid w:val="00A9526E"/>
    <w:rsid w:val="00AA0B5B"/>
    <w:rsid w:val="00AA6A4D"/>
    <w:rsid w:val="00AA72E0"/>
    <w:rsid w:val="00AB0514"/>
    <w:rsid w:val="00AB2F77"/>
    <w:rsid w:val="00AC0441"/>
    <w:rsid w:val="00AC61B3"/>
    <w:rsid w:val="00AC6245"/>
    <w:rsid w:val="00AD236C"/>
    <w:rsid w:val="00AD5CE4"/>
    <w:rsid w:val="00AD6169"/>
    <w:rsid w:val="00AD67CB"/>
    <w:rsid w:val="00AE4EC6"/>
    <w:rsid w:val="00AE56F5"/>
    <w:rsid w:val="00AF55E7"/>
    <w:rsid w:val="00B22063"/>
    <w:rsid w:val="00B25F98"/>
    <w:rsid w:val="00B27CE5"/>
    <w:rsid w:val="00B34C43"/>
    <w:rsid w:val="00B36F67"/>
    <w:rsid w:val="00B42907"/>
    <w:rsid w:val="00B43188"/>
    <w:rsid w:val="00B43215"/>
    <w:rsid w:val="00B43AEB"/>
    <w:rsid w:val="00B51D0A"/>
    <w:rsid w:val="00B54527"/>
    <w:rsid w:val="00B61C1B"/>
    <w:rsid w:val="00B63E77"/>
    <w:rsid w:val="00B64195"/>
    <w:rsid w:val="00B66083"/>
    <w:rsid w:val="00B67FE2"/>
    <w:rsid w:val="00B718F5"/>
    <w:rsid w:val="00B7385E"/>
    <w:rsid w:val="00B81871"/>
    <w:rsid w:val="00B8447D"/>
    <w:rsid w:val="00B939B5"/>
    <w:rsid w:val="00BA205E"/>
    <w:rsid w:val="00BA75B8"/>
    <w:rsid w:val="00BB3438"/>
    <w:rsid w:val="00BB6878"/>
    <w:rsid w:val="00BC262F"/>
    <w:rsid w:val="00BC2BCA"/>
    <w:rsid w:val="00BC4B62"/>
    <w:rsid w:val="00BC4FDC"/>
    <w:rsid w:val="00BD05BC"/>
    <w:rsid w:val="00BD4C01"/>
    <w:rsid w:val="00BD618F"/>
    <w:rsid w:val="00BE05A7"/>
    <w:rsid w:val="00BE2D40"/>
    <w:rsid w:val="00BE3729"/>
    <w:rsid w:val="00BE4639"/>
    <w:rsid w:val="00BE71EB"/>
    <w:rsid w:val="00BE7F4F"/>
    <w:rsid w:val="00BF0A1F"/>
    <w:rsid w:val="00C02CED"/>
    <w:rsid w:val="00C02FEB"/>
    <w:rsid w:val="00C0498F"/>
    <w:rsid w:val="00C15CD8"/>
    <w:rsid w:val="00C22824"/>
    <w:rsid w:val="00C34A42"/>
    <w:rsid w:val="00C34B86"/>
    <w:rsid w:val="00C3575E"/>
    <w:rsid w:val="00C364AB"/>
    <w:rsid w:val="00C4688E"/>
    <w:rsid w:val="00C46AE9"/>
    <w:rsid w:val="00C47301"/>
    <w:rsid w:val="00C50C8D"/>
    <w:rsid w:val="00C5130F"/>
    <w:rsid w:val="00C522E4"/>
    <w:rsid w:val="00C5267D"/>
    <w:rsid w:val="00C5381C"/>
    <w:rsid w:val="00C6050B"/>
    <w:rsid w:val="00C60A17"/>
    <w:rsid w:val="00C63840"/>
    <w:rsid w:val="00C65B74"/>
    <w:rsid w:val="00C65C72"/>
    <w:rsid w:val="00C82FBF"/>
    <w:rsid w:val="00C83197"/>
    <w:rsid w:val="00C8397B"/>
    <w:rsid w:val="00C84101"/>
    <w:rsid w:val="00C9414A"/>
    <w:rsid w:val="00C942D5"/>
    <w:rsid w:val="00CA0823"/>
    <w:rsid w:val="00CA0DBE"/>
    <w:rsid w:val="00CA30BC"/>
    <w:rsid w:val="00CA55EB"/>
    <w:rsid w:val="00CA5A14"/>
    <w:rsid w:val="00CB49E1"/>
    <w:rsid w:val="00CB6266"/>
    <w:rsid w:val="00CB6711"/>
    <w:rsid w:val="00CC0A50"/>
    <w:rsid w:val="00CD00D5"/>
    <w:rsid w:val="00CD1D61"/>
    <w:rsid w:val="00CD6553"/>
    <w:rsid w:val="00CD6F96"/>
    <w:rsid w:val="00CF1CAB"/>
    <w:rsid w:val="00CF4443"/>
    <w:rsid w:val="00CF74FF"/>
    <w:rsid w:val="00CF7A35"/>
    <w:rsid w:val="00D0268F"/>
    <w:rsid w:val="00D1203D"/>
    <w:rsid w:val="00D21C22"/>
    <w:rsid w:val="00D235FE"/>
    <w:rsid w:val="00D2513E"/>
    <w:rsid w:val="00D2596E"/>
    <w:rsid w:val="00D358E4"/>
    <w:rsid w:val="00D36CB4"/>
    <w:rsid w:val="00D37AD7"/>
    <w:rsid w:val="00D413C4"/>
    <w:rsid w:val="00D42B6E"/>
    <w:rsid w:val="00D43365"/>
    <w:rsid w:val="00D43C24"/>
    <w:rsid w:val="00D46274"/>
    <w:rsid w:val="00D53345"/>
    <w:rsid w:val="00D5650E"/>
    <w:rsid w:val="00D62126"/>
    <w:rsid w:val="00D63925"/>
    <w:rsid w:val="00D63DF1"/>
    <w:rsid w:val="00D73AD1"/>
    <w:rsid w:val="00D814DB"/>
    <w:rsid w:val="00D86113"/>
    <w:rsid w:val="00D90FBB"/>
    <w:rsid w:val="00D94664"/>
    <w:rsid w:val="00DA50C7"/>
    <w:rsid w:val="00DB039C"/>
    <w:rsid w:val="00DB29D1"/>
    <w:rsid w:val="00DB3178"/>
    <w:rsid w:val="00DB3614"/>
    <w:rsid w:val="00DB4E2E"/>
    <w:rsid w:val="00DB56CA"/>
    <w:rsid w:val="00DC1F66"/>
    <w:rsid w:val="00DC2A72"/>
    <w:rsid w:val="00DC3535"/>
    <w:rsid w:val="00DC5BCA"/>
    <w:rsid w:val="00DC6589"/>
    <w:rsid w:val="00DC7271"/>
    <w:rsid w:val="00DD0911"/>
    <w:rsid w:val="00DD1B7A"/>
    <w:rsid w:val="00DD1DC4"/>
    <w:rsid w:val="00DE199C"/>
    <w:rsid w:val="00DF115D"/>
    <w:rsid w:val="00DF1373"/>
    <w:rsid w:val="00DF308E"/>
    <w:rsid w:val="00DF3E80"/>
    <w:rsid w:val="00DF6DCA"/>
    <w:rsid w:val="00DF74DD"/>
    <w:rsid w:val="00E02D47"/>
    <w:rsid w:val="00E03313"/>
    <w:rsid w:val="00E03A26"/>
    <w:rsid w:val="00E040DB"/>
    <w:rsid w:val="00E1520D"/>
    <w:rsid w:val="00E161D2"/>
    <w:rsid w:val="00E25288"/>
    <w:rsid w:val="00E25A6B"/>
    <w:rsid w:val="00E3189A"/>
    <w:rsid w:val="00E32EDE"/>
    <w:rsid w:val="00E34EC9"/>
    <w:rsid w:val="00E37438"/>
    <w:rsid w:val="00E41520"/>
    <w:rsid w:val="00E50F39"/>
    <w:rsid w:val="00E54DF5"/>
    <w:rsid w:val="00E55210"/>
    <w:rsid w:val="00E643FC"/>
    <w:rsid w:val="00E8519A"/>
    <w:rsid w:val="00E93E50"/>
    <w:rsid w:val="00E950FA"/>
    <w:rsid w:val="00E9759A"/>
    <w:rsid w:val="00EA22D7"/>
    <w:rsid w:val="00EA2FBB"/>
    <w:rsid w:val="00EA50B0"/>
    <w:rsid w:val="00EA5ABD"/>
    <w:rsid w:val="00EA6634"/>
    <w:rsid w:val="00EC243E"/>
    <w:rsid w:val="00EC2500"/>
    <w:rsid w:val="00EC3131"/>
    <w:rsid w:val="00EC32B5"/>
    <w:rsid w:val="00EC392A"/>
    <w:rsid w:val="00EC5A42"/>
    <w:rsid w:val="00EC7F12"/>
    <w:rsid w:val="00ED5B8C"/>
    <w:rsid w:val="00ED6D8C"/>
    <w:rsid w:val="00ED706C"/>
    <w:rsid w:val="00EE1BF3"/>
    <w:rsid w:val="00EE25E0"/>
    <w:rsid w:val="00EE520B"/>
    <w:rsid w:val="00EE5C80"/>
    <w:rsid w:val="00EF33D3"/>
    <w:rsid w:val="00EF37F6"/>
    <w:rsid w:val="00EF6C05"/>
    <w:rsid w:val="00F010C1"/>
    <w:rsid w:val="00F01A3F"/>
    <w:rsid w:val="00F038FA"/>
    <w:rsid w:val="00F03C59"/>
    <w:rsid w:val="00F065D6"/>
    <w:rsid w:val="00F07696"/>
    <w:rsid w:val="00F119AF"/>
    <w:rsid w:val="00F16432"/>
    <w:rsid w:val="00F221A7"/>
    <w:rsid w:val="00F231F7"/>
    <w:rsid w:val="00F25AD9"/>
    <w:rsid w:val="00F33131"/>
    <w:rsid w:val="00F33A4C"/>
    <w:rsid w:val="00F367C7"/>
    <w:rsid w:val="00F3681A"/>
    <w:rsid w:val="00F4302B"/>
    <w:rsid w:val="00F55238"/>
    <w:rsid w:val="00F604C6"/>
    <w:rsid w:val="00F748BC"/>
    <w:rsid w:val="00F75A99"/>
    <w:rsid w:val="00F85853"/>
    <w:rsid w:val="00F87C42"/>
    <w:rsid w:val="00F90BF4"/>
    <w:rsid w:val="00FA3ECB"/>
    <w:rsid w:val="00FB1DD6"/>
    <w:rsid w:val="00FB59FD"/>
    <w:rsid w:val="00FC123E"/>
    <w:rsid w:val="00FC339F"/>
    <w:rsid w:val="00FC6540"/>
    <w:rsid w:val="00FD05A7"/>
    <w:rsid w:val="00FD438E"/>
    <w:rsid w:val="00FD48F5"/>
    <w:rsid w:val="00FF0C48"/>
    <w:rsid w:val="00FF2EB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C3F0A"/>
  <w15:docId w15:val="{648A03F9-E427-4341-9DC1-739FECE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F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2FB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504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B5996"/>
    <w:pPr>
      <w:keepNext/>
      <w:ind w:left="60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816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16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C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40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40097"/>
    <w:rPr>
      <w:sz w:val="24"/>
      <w:szCs w:val="24"/>
    </w:rPr>
  </w:style>
  <w:style w:type="paragraph" w:styleId="a7">
    <w:name w:val="footer"/>
    <w:basedOn w:val="a"/>
    <w:link w:val="a8"/>
    <w:rsid w:val="00240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40097"/>
    <w:rPr>
      <w:sz w:val="24"/>
      <w:szCs w:val="24"/>
    </w:rPr>
  </w:style>
  <w:style w:type="character" w:customStyle="1" w:styleId="30">
    <w:name w:val="Заголовок 3 Знак"/>
    <w:link w:val="3"/>
    <w:rsid w:val="006B5996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6B5996"/>
    <w:pPr>
      <w:ind w:firstLine="54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6B5996"/>
    <w:rPr>
      <w:sz w:val="24"/>
      <w:szCs w:val="24"/>
    </w:rPr>
  </w:style>
  <w:style w:type="character" w:customStyle="1" w:styleId="40">
    <w:name w:val="Заголовок 4 Знак"/>
    <w:link w:val="4"/>
    <w:semiHidden/>
    <w:rsid w:val="005816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5816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9">
    <w:name w:val="Hyperlink"/>
    <w:rsid w:val="005816D3"/>
    <w:rPr>
      <w:color w:val="0000FF"/>
      <w:u w:val="single"/>
    </w:rPr>
  </w:style>
  <w:style w:type="paragraph" w:styleId="aa">
    <w:name w:val="Normal (Web)"/>
    <w:basedOn w:val="a"/>
    <w:unhideWhenUsed/>
    <w:rsid w:val="001737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link w:val="2"/>
    <w:semiHidden/>
    <w:rsid w:val="007504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3A4B75"/>
    <w:pPr>
      <w:ind w:left="720"/>
      <w:contextualSpacing/>
    </w:pPr>
  </w:style>
  <w:style w:type="paragraph" w:customStyle="1" w:styleId="Char">
    <w:name w:val="Char Знак Знак"/>
    <w:basedOn w:val="a"/>
    <w:rsid w:val="00CF44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TML">
    <w:name w:val="HTML Typewriter"/>
    <w:rsid w:val="00CF444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CF4443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CF4443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82FBF"/>
    <w:rPr>
      <w:rFonts w:ascii="Cambria" w:hAnsi="Cambria"/>
      <w:b/>
      <w:bCs/>
      <w:color w:val="365F91"/>
      <w:sz w:val="28"/>
      <w:szCs w:val="28"/>
    </w:rPr>
  </w:style>
  <w:style w:type="character" w:styleId="ae">
    <w:name w:val="FollowedHyperlink"/>
    <w:rsid w:val="00E3189A"/>
    <w:rPr>
      <w:color w:val="800080"/>
      <w:u w:val="single"/>
    </w:rPr>
  </w:style>
  <w:style w:type="character" w:styleId="af">
    <w:name w:val="Unresolved Mention"/>
    <w:basedOn w:val="a0"/>
    <w:uiPriority w:val="99"/>
    <w:semiHidden/>
    <w:unhideWhenUsed/>
    <w:rsid w:val="0052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8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kalina.ru/images/modern_obr/fip/2019/imc_maket.pdf%20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i.ru/nacproekt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2CD4-76A3-4CFE-9E3F-BAFA1A3A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курсы Некрасова 2008</vt:lpstr>
    </vt:vector>
  </TitlesOfParts>
  <Company>Home</Company>
  <LinksUpToDate>false</LinksUpToDate>
  <CharactersWithSpaces>25840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http://imc-kalina.ru/images/modern_obr/fip/2019/imc_maket.pdf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курсы Некрасова 2008</dc:title>
  <dc:creator>beard</dc:creator>
  <cp:lastModifiedBy>admin</cp:lastModifiedBy>
  <cp:revision>16</cp:revision>
  <cp:lastPrinted>2020-10-23T07:54:00Z</cp:lastPrinted>
  <dcterms:created xsi:type="dcterms:W3CDTF">2023-04-14T10:26:00Z</dcterms:created>
  <dcterms:modified xsi:type="dcterms:W3CDTF">2023-04-17T11:08:00Z</dcterms:modified>
</cp:coreProperties>
</file>