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7C" w:rsidRDefault="00C9329C">
      <w:pPr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>УДК  372</w:t>
      </w:r>
      <w:r>
        <w:t xml:space="preserve"> </w:t>
      </w:r>
    </w:p>
    <w:p w:rsidR="00426D7C" w:rsidRDefault="00C932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Гильманова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Ольга Леонидовна</w:t>
      </w:r>
    </w:p>
    <w:p w:rsidR="00426D7C" w:rsidRDefault="00C932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методист</w:t>
      </w:r>
    </w:p>
    <w:p w:rsidR="00426D7C" w:rsidRDefault="00C932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автономное  дошкольное  образовательное учреждение детский сад «Детство» комбинированного вида,</w:t>
      </w:r>
    </w:p>
    <w:p w:rsidR="00426D7C" w:rsidRDefault="00C932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Нижний Тагил, Россия</w:t>
      </w:r>
    </w:p>
    <w:p w:rsidR="00426D7C" w:rsidRDefault="00C9329C">
      <w:pPr>
        <w:spacing w:after="0" w:line="240" w:lineRule="auto"/>
        <w:jc w:val="right"/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60720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60720F">
        <w:rPr>
          <w:rFonts w:ascii="Times New Roman" w:hAnsi="Times New Roman" w:cs="Times New Roman"/>
          <w:sz w:val="28"/>
        </w:rPr>
        <w:t xml:space="preserve">: </w:t>
      </w:r>
      <w:hyperlink r:id="rId4">
        <w:r>
          <w:rPr>
            <w:rStyle w:val="-"/>
            <w:rFonts w:ascii="Times New Roman" w:hAnsi="Times New Roman" w:cs="Times New Roman"/>
            <w:sz w:val="28"/>
            <w:lang w:val="en-US"/>
          </w:rPr>
          <w:t>olga</w:t>
        </w:r>
        <w:r w:rsidRPr="0060720F">
          <w:rPr>
            <w:rStyle w:val="-"/>
            <w:rFonts w:ascii="Times New Roman" w:hAnsi="Times New Roman" w:cs="Times New Roman"/>
            <w:sz w:val="28"/>
          </w:rPr>
          <w:t>_</w:t>
        </w:r>
        <w:r>
          <w:rPr>
            <w:rStyle w:val="-"/>
            <w:rFonts w:ascii="Times New Roman" w:hAnsi="Times New Roman" w:cs="Times New Roman"/>
            <w:sz w:val="28"/>
            <w:lang w:val="en-US"/>
          </w:rPr>
          <w:t>gilmanka</w:t>
        </w:r>
        <w:r w:rsidRPr="0060720F">
          <w:rPr>
            <w:rStyle w:val="-"/>
            <w:rFonts w:ascii="Times New Roman" w:hAnsi="Times New Roman" w:cs="Times New Roman"/>
            <w:sz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lang w:val="en-US"/>
          </w:rPr>
          <w:t>mail</w:t>
        </w:r>
        <w:r w:rsidRPr="0060720F">
          <w:rPr>
            <w:rStyle w:val="-"/>
            <w:rFonts w:ascii="Times New Roman" w:hAnsi="Times New Roman" w:cs="Times New Roman"/>
            <w:sz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426D7C" w:rsidRPr="0060720F" w:rsidRDefault="00426D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26D7C" w:rsidRDefault="00C9329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 xml:space="preserve">ОБРАЗОВАТЕЛЬНАЯ СРЕДА ДОШКОЛЬНОЙ ОБРАЗОВАТЕЛЬНОЙ ОРГАНИЗАЦИИ КАК УСЛОВИЕ ПРЕЕМСТВЕННОСТИ УРОВНЕЙ ОБРАЗОВАНИЯ </w:t>
      </w:r>
    </w:p>
    <w:p w:rsidR="00426D7C" w:rsidRDefault="00426D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6D7C" w:rsidRDefault="00C9329C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Аннотация: </w:t>
      </w:r>
      <w:r>
        <w:rPr>
          <w:rFonts w:ascii="Times New Roman" w:hAnsi="Times New Roman" w:cs="Times New Roman"/>
          <w:sz w:val="28"/>
        </w:rPr>
        <w:t xml:space="preserve">в данной статье рассмотрена сущность преемственности дошкольного и начального общего образования, 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обеспечению преемственности уровней дошкольного и начального общего образования на опыте </w:t>
      </w:r>
      <w:r>
        <w:rPr>
          <w:rFonts w:ascii="Times New Roman" w:hAnsi="Times New Roman" w:cs="Times New Roman"/>
          <w:sz w:val="28"/>
        </w:rPr>
        <w:t>инновационной деятельности Муниципального автономного дошкольного образовательного учреждения детский сад «Детство» комбинированного вида по органи</w:t>
      </w:r>
      <w:r>
        <w:rPr>
          <w:rFonts w:ascii="Times New Roman" w:hAnsi="Times New Roman" w:cs="Times New Roman"/>
          <w:sz w:val="28"/>
        </w:rPr>
        <w:t xml:space="preserve">зации современной образовательной среды. </w:t>
      </w:r>
    </w:p>
    <w:p w:rsidR="00426D7C" w:rsidRDefault="00C9329C">
      <w:pPr>
        <w:pStyle w:val="a9"/>
        <w:tabs>
          <w:tab w:val="left" w:pos="709"/>
        </w:tabs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i/>
          <w:sz w:val="28"/>
        </w:rPr>
        <w:t>Ключевые слова:</w:t>
      </w:r>
      <w:r>
        <w:rPr>
          <w:rFonts w:ascii="Times New Roman" w:hAnsi="Times New Roman" w:cs="Times New Roman"/>
          <w:sz w:val="28"/>
        </w:rPr>
        <w:t xml:space="preserve"> образовательная среда, </w:t>
      </w:r>
      <w:proofErr w:type="spellStart"/>
      <w:r>
        <w:rPr>
          <w:rFonts w:ascii="Times New Roman" w:hAnsi="Times New Roman" w:cs="Times New Roman"/>
          <w:sz w:val="28"/>
        </w:rPr>
        <w:t>миникванториумы</w:t>
      </w:r>
      <w:proofErr w:type="spellEnd"/>
      <w:r>
        <w:rPr>
          <w:rFonts w:ascii="Times New Roman" w:hAnsi="Times New Roman" w:cs="Times New Roman"/>
          <w:sz w:val="28"/>
        </w:rPr>
        <w:t xml:space="preserve">, преемственность, развивающая предметно-пространственная среда, </w:t>
      </w:r>
      <w:proofErr w:type="spellStart"/>
      <w:r>
        <w:rPr>
          <w:rFonts w:ascii="Times New Roman" w:hAnsi="Times New Roman" w:cs="Times New Roman"/>
          <w:sz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</w:rPr>
        <w:t xml:space="preserve"> среда, технологическое образование, познавательно-исследовательская деятельност</w:t>
      </w:r>
      <w:r>
        <w:rPr>
          <w:rFonts w:ascii="Times New Roman" w:hAnsi="Times New Roman" w:cs="Times New Roman"/>
          <w:sz w:val="28"/>
        </w:rPr>
        <w:t>ь,  проектирование.</w:t>
      </w:r>
    </w:p>
    <w:p w:rsidR="00426D7C" w:rsidRPr="0060720F" w:rsidRDefault="00426D7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D7C" w:rsidRDefault="00C9329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Gilmanova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Olga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Leonidovna</w:t>
      </w:r>
      <w:proofErr w:type="spellEnd"/>
    </w:p>
    <w:p w:rsidR="00426D7C" w:rsidRDefault="00C932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Methodologist</w:t>
      </w:r>
    </w:p>
    <w:p w:rsidR="00426D7C" w:rsidRPr="0060720F" w:rsidRDefault="00C9329C">
      <w:pPr>
        <w:spacing w:after="0" w:line="240" w:lineRule="auto"/>
        <w:ind w:firstLine="851"/>
        <w:jc w:val="right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Municipal autonomous pre-school educational institution kindergarten «Childhood» of combined type</w:t>
      </w:r>
    </w:p>
    <w:p w:rsidR="00426D7C" w:rsidRDefault="00C9329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Nizhny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Tagil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Russia</w:t>
      </w:r>
    </w:p>
    <w:p w:rsidR="00426D7C" w:rsidRPr="0060720F" w:rsidRDefault="00C9329C">
      <w:pPr>
        <w:spacing w:after="0" w:line="240" w:lineRule="auto"/>
        <w:ind w:firstLine="851"/>
        <w:jc w:val="right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>
        <w:r>
          <w:rPr>
            <w:rStyle w:val="-"/>
            <w:rFonts w:ascii="Times New Roman" w:hAnsi="Times New Roman" w:cs="Times New Roman"/>
            <w:sz w:val="28"/>
            <w:lang w:val="en-US"/>
          </w:rPr>
          <w:t>olga_gilmanka@mail.ru</w:t>
        </w:r>
      </w:hyperlink>
    </w:p>
    <w:p w:rsidR="00426D7C" w:rsidRDefault="00426D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lang w:val="en-US"/>
        </w:rPr>
      </w:pPr>
    </w:p>
    <w:p w:rsidR="00426D7C" w:rsidRDefault="00C9329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EDUCATIONAL ENVIRONMENT OF PRE-SCHOOL EDUCATIONAL ORGANIZATION AS A CONDITION OF CONTINUITY</w:t>
      </w:r>
    </w:p>
    <w:p w:rsidR="00426D7C" w:rsidRDefault="00C9329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EDUCATION LEVELS</w:t>
      </w:r>
    </w:p>
    <w:p w:rsidR="00426D7C" w:rsidRDefault="00426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</w:p>
    <w:p w:rsidR="00426D7C" w:rsidRDefault="00C932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Annotation:</w:t>
      </w:r>
      <w:r>
        <w:rPr>
          <w:rFonts w:ascii="Times New Roman" w:hAnsi="Times New Roman" w:cs="Times New Roman"/>
          <w:sz w:val="28"/>
          <w:lang w:val="en-US"/>
        </w:rPr>
        <w:t xml:space="preserve"> This article considers the essence of continuity of pre-school and primary general education, presents different approaches to ensuri</w:t>
      </w:r>
      <w:r>
        <w:rPr>
          <w:rFonts w:ascii="Times New Roman" w:hAnsi="Times New Roman" w:cs="Times New Roman"/>
          <w:sz w:val="28"/>
          <w:lang w:val="en-US"/>
        </w:rPr>
        <w:t>ng continuity of levels of pre-school and primary general education on the basis of the experience of innovative activity of the municipal autonomous pre-school educational institution kindergarten "Childhood" of the combined type on organization of modern</w:t>
      </w:r>
      <w:r>
        <w:rPr>
          <w:rFonts w:ascii="Times New Roman" w:hAnsi="Times New Roman" w:cs="Times New Roman"/>
          <w:sz w:val="28"/>
          <w:lang w:val="en-US"/>
        </w:rPr>
        <w:t xml:space="preserve"> educational environment.</w:t>
      </w:r>
    </w:p>
    <w:p w:rsidR="00426D7C" w:rsidRDefault="00C932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lastRenderedPageBreak/>
        <w:t>Key words:</w:t>
      </w:r>
      <w:r>
        <w:rPr>
          <w:rFonts w:ascii="Times New Roman" w:hAnsi="Times New Roman" w:cs="Times New Roman"/>
          <w:sz w:val="28"/>
          <w:lang w:val="en-US"/>
        </w:rPr>
        <w:t xml:space="preserve"> educational environment, mini-</w:t>
      </w:r>
      <w:proofErr w:type="spellStart"/>
      <w:r>
        <w:rPr>
          <w:rFonts w:ascii="Times New Roman" w:hAnsi="Times New Roman" w:cs="Times New Roman"/>
          <w:sz w:val="28"/>
          <w:lang w:val="en-US"/>
        </w:rPr>
        <w:t>quantoriums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continuity, developing subject - spatial environment,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sociocultural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environment, technological education, educational and research activity, design.</w:t>
      </w:r>
    </w:p>
    <w:p w:rsidR="00426D7C" w:rsidRDefault="00426D7C">
      <w:pPr>
        <w:pStyle w:val="a9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lang w:val="en-US"/>
        </w:rPr>
      </w:pPr>
    </w:p>
    <w:p w:rsidR="00426D7C" w:rsidRDefault="00C9329C">
      <w:pPr>
        <w:pStyle w:val="a9"/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sz w:val="28"/>
        </w:rPr>
        <w:t>Стремительное развитие нау</w:t>
      </w:r>
      <w:r>
        <w:rPr>
          <w:rFonts w:ascii="Times New Roman" w:hAnsi="Times New Roman" w:cs="Times New Roman"/>
          <w:sz w:val="28"/>
        </w:rPr>
        <w:t>ки и общества обуславливают необходимость формирования полноценной личности, обладающей духовной культурой, новым типом мышления и творческим созидательным потенциалом, осознанием своей роли и месте в обществе и мире. Особую значимость в этом процессе прио</w:t>
      </w:r>
      <w:r>
        <w:rPr>
          <w:rFonts w:ascii="Times New Roman" w:hAnsi="Times New Roman" w:cs="Times New Roman"/>
          <w:sz w:val="28"/>
        </w:rPr>
        <w:t>бретают социальные институты, в частности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дошкольные образовательные организации (далее ДОО) и школа, призванные совместными усилиями обеспечивать оптимальные педагогические условия для развития и воспитания подрастающего поколения. Однако по сей день их </w:t>
      </w:r>
      <w:r>
        <w:rPr>
          <w:rFonts w:ascii="Times New Roman" w:hAnsi="Times New Roman" w:cs="Times New Roman"/>
          <w:sz w:val="28"/>
        </w:rPr>
        <w:t xml:space="preserve">взаимодействие вызывает множество спорных вопросов и дискуссий о том, какие трудности испытывает ребенок дошкольного возраста, попадая из игрового пространства детского сада в среду учебной деятельности школы. </w:t>
      </w:r>
    </w:p>
    <w:p w:rsidR="00426D7C" w:rsidRDefault="00C9329C">
      <w:pPr>
        <w:pStyle w:val="a9"/>
        <w:spacing w:after="0" w:line="240" w:lineRule="auto"/>
        <w:ind w:left="0" w:firstLine="425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В п. 2 ст. 64 Федерального закона 273-ФЗ «Об </w:t>
      </w:r>
      <w:r>
        <w:rPr>
          <w:rFonts w:ascii="Times New Roman" w:hAnsi="Times New Roman" w:cs="Times New Roman"/>
          <w:sz w:val="28"/>
        </w:rPr>
        <w:t>образовании в Российской Федерации» делается акцент на преемственность уровней дошкольного и начального общего образования в рамках «разностороннего развития детей дошкольного возраста с учетом их возрастных и индивидуальных особенностей, в том числе дости</w:t>
      </w:r>
      <w:r>
        <w:rPr>
          <w:rFonts w:ascii="Times New Roman" w:hAnsi="Times New Roman" w:cs="Times New Roman"/>
          <w:sz w:val="28"/>
        </w:rPr>
        <w:t>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</w:t>
      </w:r>
      <w:proofErr w:type="gramEnd"/>
      <w:r>
        <w:rPr>
          <w:rFonts w:ascii="Times New Roman" w:hAnsi="Times New Roman" w:cs="Times New Roman"/>
          <w:sz w:val="28"/>
        </w:rPr>
        <w:t xml:space="preserve"> индивидуального подхода к детям дошкольного возраста и специфичных для детей дошколь</w:t>
      </w:r>
      <w:r>
        <w:rPr>
          <w:rFonts w:ascii="Times New Roman" w:hAnsi="Times New Roman" w:cs="Times New Roman"/>
          <w:sz w:val="28"/>
        </w:rPr>
        <w:t xml:space="preserve">ного возраста видов </w:t>
      </w:r>
      <w:r w:rsidRPr="00002655">
        <w:rPr>
          <w:rFonts w:ascii="Times New Roman" w:hAnsi="Times New Roman" w:cs="Times New Roman"/>
          <w:sz w:val="28"/>
        </w:rPr>
        <w:t>деятельности» [</w:t>
      </w:r>
      <w:r>
        <w:rPr>
          <w:rFonts w:ascii="Times New Roman" w:hAnsi="Times New Roman" w:cs="Times New Roman"/>
          <w:sz w:val="28"/>
        </w:rPr>
        <w:t>4</w:t>
      </w:r>
      <w:r w:rsidRPr="00002655">
        <w:rPr>
          <w:rFonts w:ascii="Times New Roman" w:hAnsi="Times New Roman" w:cs="Times New Roman"/>
          <w:sz w:val="28"/>
        </w:rPr>
        <w:t>].</w:t>
      </w:r>
    </w:p>
    <w:p w:rsidR="00426D7C" w:rsidRDefault="00C9329C">
      <w:pPr>
        <w:pStyle w:val="a9"/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sz w:val="28"/>
        </w:rPr>
        <w:t xml:space="preserve">Одной из задач Федерального государственного образовательного стандарта дошкольного образования (далее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является</w:t>
      </w:r>
      <w:proofErr w:type="gramEnd"/>
      <w:r>
        <w:rPr>
          <w:rFonts w:ascii="Times New Roman" w:hAnsi="Times New Roman" w:cs="Times New Roman"/>
          <w:sz w:val="28"/>
        </w:rPr>
        <w:t xml:space="preserve"> задача «обеспечения преемственности целей, задач и содержания образования, реализуемых в рамках </w:t>
      </w:r>
      <w:r>
        <w:rPr>
          <w:rFonts w:ascii="Times New Roman" w:hAnsi="Times New Roman" w:cs="Times New Roman"/>
          <w:sz w:val="28"/>
        </w:rPr>
        <w:t xml:space="preserve">образовательных программ </w:t>
      </w:r>
      <w:r w:rsidRPr="00002655">
        <w:rPr>
          <w:rFonts w:ascii="Times New Roman" w:hAnsi="Times New Roman" w:cs="Times New Roman"/>
          <w:sz w:val="28"/>
        </w:rPr>
        <w:t>различных уровней» [</w:t>
      </w:r>
      <w:r>
        <w:rPr>
          <w:rFonts w:ascii="Times New Roman" w:hAnsi="Times New Roman" w:cs="Times New Roman"/>
          <w:sz w:val="28"/>
        </w:rPr>
        <w:t>3</w:t>
      </w:r>
      <w:r w:rsidRPr="00002655">
        <w:rPr>
          <w:rFonts w:ascii="Times New Roman" w:hAnsi="Times New Roman" w:cs="Times New Roman"/>
          <w:sz w:val="28"/>
        </w:rPr>
        <w:t>].</w:t>
      </w:r>
    </w:p>
    <w:p w:rsidR="00426D7C" w:rsidRDefault="00C9329C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</w:rPr>
        <w:t xml:space="preserve">Преемственность в общем смысле означает </w:t>
      </w:r>
      <w:r w:rsidR="0000265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обеспечение направленности воспитания и обучения на решение задач не только данного, но и ближайшего периода жизни ребёнка. </w:t>
      </w:r>
      <w:r>
        <w:rPr>
          <w:rFonts w:ascii="Times New Roman" w:hAnsi="Times New Roman" w:cs="Times New Roman"/>
          <w:bCs/>
          <w:sz w:val="28"/>
          <w:szCs w:val="28"/>
        </w:rPr>
        <w:t>Преемственность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закономерность развит</w:t>
      </w:r>
      <w:r>
        <w:rPr>
          <w:rFonts w:ascii="Times New Roman" w:hAnsi="Times New Roman" w:cs="Times New Roman"/>
          <w:sz w:val="28"/>
          <w:szCs w:val="28"/>
        </w:rPr>
        <w:t xml:space="preserve">ия, которая предполагает связь того, что достигнуто, и того, что служит дальнейшему </w:t>
      </w:r>
      <w:r w:rsidRPr="00002655">
        <w:rPr>
          <w:rFonts w:ascii="Times New Roman" w:hAnsi="Times New Roman" w:cs="Times New Roman"/>
          <w:sz w:val="28"/>
          <w:szCs w:val="28"/>
        </w:rPr>
        <w:t>развитию</w:t>
      </w:r>
      <w:r w:rsidR="00002655" w:rsidRPr="000026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[2</w:t>
      </w:r>
      <w:r w:rsidR="00002655" w:rsidRPr="0000265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02655">
        <w:rPr>
          <w:rFonts w:ascii="Times New Roman" w:hAnsi="Times New Roman" w:cs="Times New Roman"/>
          <w:sz w:val="28"/>
          <w:szCs w:val="28"/>
        </w:rPr>
        <w:t>.</w:t>
      </w:r>
    </w:p>
    <w:p w:rsidR="00426D7C" w:rsidRDefault="00C9329C">
      <w:pPr>
        <w:pStyle w:val="a9"/>
        <w:tabs>
          <w:tab w:val="left" w:pos="-567"/>
        </w:tabs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sz w:val="28"/>
        </w:rPr>
        <w:t>Став участником одного из круглых столов по теме «Преемственность Стандартов дошкольного и начального общего образования», услышала от психолога школы такие слова</w:t>
      </w:r>
      <w:r>
        <w:rPr>
          <w:rFonts w:ascii="Times New Roman" w:hAnsi="Times New Roman" w:cs="Times New Roman"/>
          <w:sz w:val="28"/>
        </w:rPr>
        <w:t>: «К нам приходят дети из детского сада с завышенной самооценкой и на протяжении первого класса, нам, учителям, приходится эту самооценку снижать и делать ее адекватной. Детям кажется, что они все могут, все знают, задают кучу вопросов, выступают с инициат</w:t>
      </w:r>
      <w:r>
        <w:rPr>
          <w:rFonts w:ascii="Times New Roman" w:hAnsi="Times New Roman" w:cs="Times New Roman"/>
          <w:sz w:val="28"/>
        </w:rPr>
        <w:t xml:space="preserve">ивой, а как быть нам учителям, у нас учебные планы?». Получается, что в соответствии с Федеральным государственным </w:t>
      </w:r>
      <w:r>
        <w:rPr>
          <w:rFonts w:ascii="Times New Roman" w:hAnsi="Times New Roman" w:cs="Times New Roman"/>
          <w:sz w:val="28"/>
        </w:rPr>
        <w:lastRenderedPageBreak/>
        <w:t xml:space="preserve">образовательным стандартом дошкольного образования (далее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) педагоги ДОО стремятся к тому, чтобы дети были успешными, любознательными,</w:t>
      </w:r>
      <w:r>
        <w:rPr>
          <w:rFonts w:ascii="Times New Roman" w:hAnsi="Times New Roman" w:cs="Times New Roman"/>
          <w:sz w:val="28"/>
        </w:rPr>
        <w:t xml:space="preserve"> умели проявлять инициативу. ДОО «идет» от интересов ребенка, как того требует Стандарт дошкольного образования, а педагоги воспринимают сформированные личностные качества как помеху образования в школе.</w:t>
      </w:r>
    </w:p>
    <w:p w:rsidR="00426D7C" w:rsidRDefault="00C9329C">
      <w:pPr>
        <w:pStyle w:val="a9"/>
        <w:tabs>
          <w:tab w:val="left" w:pos="-567"/>
        </w:tabs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sz w:val="28"/>
        </w:rPr>
        <w:t>Преемственность дошкольного и начального общего обра</w:t>
      </w:r>
      <w:r>
        <w:rPr>
          <w:rFonts w:ascii="Times New Roman" w:hAnsi="Times New Roman" w:cs="Times New Roman"/>
          <w:sz w:val="28"/>
        </w:rPr>
        <w:t>зования одна из актуальных проблем. Признание дошкольного образования полноценным уровнем общего образования, включение его в систему образования определяет ценность дошкольного периода. Между тем на практике, решая задачи преемственности, педагоги ДОО час</w:t>
      </w:r>
      <w:r>
        <w:rPr>
          <w:rFonts w:ascii="Times New Roman" w:hAnsi="Times New Roman" w:cs="Times New Roman"/>
          <w:sz w:val="28"/>
        </w:rPr>
        <w:t>то используют неадекватные дошкольному возрасту технологии, а также организуют свою деятельность по аналогии со школьными учебными планами.</w:t>
      </w:r>
      <w:r>
        <w:rPr>
          <w:b/>
          <w:bCs/>
          <w:sz w:val="28"/>
          <w:szCs w:val="28"/>
        </w:rPr>
        <w:t xml:space="preserve"> </w:t>
      </w:r>
    </w:p>
    <w:p w:rsidR="00426D7C" w:rsidRDefault="00C9329C">
      <w:pPr>
        <w:pStyle w:val="ab"/>
        <w:tabs>
          <w:tab w:val="left" w:pos="1134"/>
        </w:tabs>
        <w:spacing w:beforeAutospacing="0" w:after="0" w:afterAutospacing="0"/>
        <w:ind w:firstLine="425"/>
        <w:jc w:val="both"/>
      </w:pPr>
      <w:r>
        <w:rPr>
          <w:sz w:val="28"/>
        </w:rPr>
        <w:t xml:space="preserve">Преемственность уровней дошкольного и начального общего образования требует </w:t>
      </w:r>
      <w:r w:rsidR="00002655">
        <w:rPr>
          <w:sz w:val="28"/>
        </w:rPr>
        <w:t>«</w:t>
      </w:r>
      <w:r>
        <w:rPr>
          <w:sz w:val="28"/>
        </w:rPr>
        <w:t>особых подходов к организации образоват</w:t>
      </w:r>
      <w:r>
        <w:rPr>
          <w:sz w:val="28"/>
        </w:rPr>
        <w:t xml:space="preserve">ельной деятельности, ориентированной на естественный ход психического развития детей, на удовлетворение их доминирующих базовых потребностей, обеспечение соответствия нагрузки их функциональным </w:t>
      </w:r>
      <w:r w:rsidRPr="00C9329C">
        <w:rPr>
          <w:sz w:val="28"/>
        </w:rPr>
        <w:t>возможностям</w:t>
      </w:r>
      <w:r w:rsidR="00002655" w:rsidRPr="00C9329C">
        <w:rPr>
          <w:sz w:val="28"/>
        </w:rPr>
        <w:t>»</w:t>
      </w:r>
      <w:r w:rsidRPr="00C9329C">
        <w:rPr>
          <w:sz w:val="28"/>
        </w:rPr>
        <w:t xml:space="preserve"> </w:t>
      </w:r>
      <w:r w:rsidR="00002655" w:rsidRPr="00C9329C">
        <w:rPr>
          <w:sz w:val="28"/>
        </w:rPr>
        <w:t>[</w:t>
      </w:r>
      <w:r>
        <w:rPr>
          <w:sz w:val="28"/>
        </w:rPr>
        <w:t>2</w:t>
      </w:r>
      <w:r w:rsidR="00002655" w:rsidRPr="00C9329C">
        <w:rPr>
          <w:sz w:val="28"/>
        </w:rPr>
        <w:t>]</w:t>
      </w:r>
      <w:r>
        <w:rPr>
          <w:sz w:val="28"/>
        </w:rPr>
        <w:t>.</w:t>
      </w:r>
      <w:r>
        <w:rPr>
          <w:sz w:val="28"/>
        </w:rPr>
        <w:t xml:space="preserve"> В этой ситуации возникает вопрос: «Каким должно </w:t>
      </w:r>
      <w:r>
        <w:rPr>
          <w:sz w:val="28"/>
        </w:rPr>
        <w:t>быть пространство развития ребенка, направленное на формирование у него новых социальных связей с социумом школьного обучения?».</w:t>
      </w:r>
    </w:p>
    <w:p w:rsidR="00426D7C" w:rsidRDefault="00C9329C">
      <w:pPr>
        <w:pStyle w:val="ab"/>
        <w:spacing w:beforeAutospacing="0" w:after="0" w:afterAutospacing="0"/>
        <w:ind w:firstLine="425"/>
        <w:jc w:val="both"/>
      </w:pPr>
      <w:proofErr w:type="gramStart"/>
      <w:r>
        <w:rPr>
          <w:sz w:val="28"/>
        </w:rPr>
        <w:t xml:space="preserve">Такой основой преемственности в МАДОУ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/с «Детство» г. Нижний Тагил, в состав которого входит 34 структурных подразделения, является создание единого образовательного пространства, обеспечивающего формирование базиса личностной культуры ребенка в процессе </w:t>
      </w:r>
      <w:r>
        <w:rPr>
          <w:sz w:val="28"/>
        </w:rPr>
        <w:t xml:space="preserve">становления как субъекта разнообразных видов и форм деятельности, сохранение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каждого возрастного периода его развития в условиях деятельности дошкольной образовательной организации и начальной школы.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Взаимосвязующим</w:t>
      </w:r>
      <w:proofErr w:type="spellEnd"/>
      <w:r>
        <w:rPr>
          <w:sz w:val="28"/>
        </w:rPr>
        <w:t xml:space="preserve"> звеном преемственности межд</w:t>
      </w:r>
      <w:r>
        <w:rPr>
          <w:sz w:val="28"/>
        </w:rPr>
        <w:t xml:space="preserve">у МАДОУ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/с </w:t>
      </w:r>
      <w:bookmarkStart w:id="0" w:name="__DdeLink__3545_2236305644"/>
      <w:r>
        <w:rPr>
          <w:sz w:val="28"/>
        </w:rPr>
        <w:t>«Детство»</w:t>
      </w:r>
      <w:bookmarkEnd w:id="0"/>
      <w:r>
        <w:rPr>
          <w:sz w:val="28"/>
        </w:rPr>
        <w:t xml:space="preserve"> и школами района является реализация дополнительных образовательных программ. Его цель заключается в адаптации основных компонентов системы развивающего обучения к условиям игрового </w:t>
      </w:r>
      <w:proofErr w:type="gramStart"/>
      <w:r>
        <w:rPr>
          <w:sz w:val="28"/>
        </w:rPr>
        <w:t>пространства развития детей шестого года жизни</w:t>
      </w:r>
      <w:proofErr w:type="gramEnd"/>
      <w:r>
        <w:rPr>
          <w:sz w:val="28"/>
        </w:rPr>
        <w:t xml:space="preserve"> в дош</w:t>
      </w:r>
      <w:r>
        <w:rPr>
          <w:sz w:val="28"/>
        </w:rPr>
        <w:t xml:space="preserve">кольной образовательной организации. Таким игровым пространством в детских садах является создание </w:t>
      </w:r>
      <w:proofErr w:type="spellStart"/>
      <w:r>
        <w:rPr>
          <w:sz w:val="28"/>
        </w:rPr>
        <w:t>миникванториумов</w:t>
      </w:r>
      <w:proofErr w:type="spellEnd"/>
      <w:r>
        <w:rPr>
          <w:sz w:val="28"/>
        </w:rPr>
        <w:t xml:space="preserve"> по 5 направлениям: «</w:t>
      </w:r>
      <w:proofErr w:type="spellStart"/>
      <w:r>
        <w:rPr>
          <w:sz w:val="28"/>
        </w:rPr>
        <w:t>Геоквантум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Робоквантум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Биоквантум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Наноквантум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Космоквантум</w:t>
      </w:r>
      <w:proofErr w:type="spellEnd"/>
      <w:r>
        <w:rPr>
          <w:sz w:val="28"/>
        </w:rPr>
        <w:t xml:space="preserve">». </w:t>
      </w:r>
    </w:p>
    <w:p w:rsidR="00426D7C" w:rsidRDefault="00C9329C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Стандарта дошкольного образования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в современной образовательной среде дошкольной образовательной организации, которая является одним из инструментов качества дошкольного образования и представлена развивающей предметно-пространственной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средой, включающей в с</w:t>
      </w:r>
      <w:r>
        <w:rPr>
          <w:rFonts w:ascii="Times New Roman" w:hAnsi="Times New Roman" w:cs="Times New Roman"/>
          <w:sz w:val="28"/>
          <w:szCs w:val="28"/>
        </w:rPr>
        <w:t xml:space="preserve">ебя по определению ФГОС ДО характер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</w:t>
      </w:r>
      <w:r>
        <w:rPr>
          <w:rFonts w:ascii="Times New Roman" w:hAnsi="Times New Roman" w:cs="Times New Roman"/>
          <w:sz w:val="28"/>
          <w:szCs w:val="28"/>
        </w:rPr>
        <w:lastRenderedPageBreak/>
        <w:t>сверстниками, взаимодействие с социумом (с предприятиями города, с образовательными организациями начального общего и основного общего образования, с образовательными организациями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образования).</w:t>
      </w:r>
    </w:p>
    <w:p w:rsidR="00426D7C" w:rsidRDefault="00C9329C">
      <w:pPr>
        <w:pStyle w:val="Defaul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современная образовательная среда направлена на развитие способности ребенка к самообучению, выступает в роли стимулятора и является движущей силой в процессе становления личности ребенка, способствуя раннему прояв</w:t>
      </w:r>
      <w:r>
        <w:rPr>
          <w:rFonts w:ascii="Times New Roman" w:hAnsi="Times New Roman" w:cs="Times New Roman"/>
          <w:sz w:val="28"/>
          <w:szCs w:val="28"/>
        </w:rPr>
        <w:t>лению разносторонних способностей.</w:t>
      </w:r>
    </w:p>
    <w:p w:rsidR="00426D7C" w:rsidRDefault="00C9329C">
      <w:pPr>
        <w:pStyle w:val="ab"/>
        <w:spacing w:beforeAutospacing="0" w:after="0" w:afterAutospacing="0"/>
        <w:ind w:firstLine="425"/>
        <w:jc w:val="both"/>
      </w:pPr>
      <w:r>
        <w:rPr>
          <w:sz w:val="28"/>
        </w:rPr>
        <w:t xml:space="preserve">С 2018 года МАДОУ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«Детство» является Федеральной инновационной площадкой согласно Приказу Министерства просвещения Российской Федерации № 318 от 18.12.2018 года «О Федеральных инновационных площадках» по теме «</w:t>
      </w:r>
      <w:proofErr w:type="spellStart"/>
      <w:r>
        <w:rPr>
          <w:sz w:val="28"/>
        </w:rPr>
        <w:t>Миниква</w:t>
      </w:r>
      <w:r>
        <w:rPr>
          <w:sz w:val="28"/>
        </w:rPr>
        <w:t>нториумы</w:t>
      </w:r>
      <w:proofErr w:type="spellEnd"/>
      <w:r>
        <w:rPr>
          <w:sz w:val="28"/>
        </w:rPr>
        <w:t xml:space="preserve"> в детских садах как условие развития современной образовательной среды для детей дошкольного возраста».</w:t>
      </w:r>
    </w:p>
    <w:p w:rsidR="00426D7C" w:rsidRDefault="00C9329C">
      <w:pPr>
        <w:spacing w:after="0" w:line="240" w:lineRule="auto"/>
        <w:ind w:firstLine="425"/>
        <w:jc w:val="both"/>
      </w:pPr>
      <w:proofErr w:type="spellStart"/>
      <w:r>
        <w:rPr>
          <w:rFonts w:ascii="Times New Roman" w:hAnsi="Times New Roman" w:cs="Times New Roman"/>
          <w:sz w:val="28"/>
        </w:rPr>
        <w:t>Миникванториумы</w:t>
      </w:r>
      <w:proofErr w:type="spellEnd"/>
      <w:r>
        <w:rPr>
          <w:rFonts w:ascii="Times New Roman" w:hAnsi="Times New Roman" w:cs="Times New Roman"/>
          <w:sz w:val="28"/>
        </w:rPr>
        <w:t xml:space="preserve"> в детских садах – это инновационная образовательная среда, которая способствует изменению роли обучающихся и педагогов. В данно</w:t>
      </w:r>
      <w:r>
        <w:rPr>
          <w:rFonts w:ascii="Times New Roman" w:hAnsi="Times New Roman" w:cs="Times New Roman"/>
          <w:sz w:val="28"/>
        </w:rPr>
        <w:t xml:space="preserve">й инновационной среде ребенок получает знания, которые не противоречат природе и возрасту ребенка дошкольного возраста. В ДОО ребенок получает образование в рамках основной образовательной программы в соответствии с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</w:rPr>
        <w:t xml:space="preserve"> предметно-пространс</w:t>
      </w:r>
      <w:r>
        <w:rPr>
          <w:rFonts w:ascii="Times New Roman" w:hAnsi="Times New Roman" w:cs="Times New Roman"/>
          <w:sz w:val="28"/>
        </w:rPr>
        <w:t xml:space="preserve">твенная среда группы соответствует его интересам и потребностям. </w:t>
      </w:r>
    </w:p>
    <w:p w:rsidR="00426D7C" w:rsidRDefault="00C932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всегда есть возможность создать в группе среду, направленную на дополнительное образование ребенка, поэтому в детских садах выделены специальные помещения, которые представляют собой п</w:t>
      </w:r>
      <w:r>
        <w:rPr>
          <w:rFonts w:ascii="Times New Roman" w:hAnsi="Times New Roman" w:cs="Times New Roman"/>
          <w:sz w:val="28"/>
        </w:rPr>
        <w:t xml:space="preserve">лощадки, где дети получают теоретические знания, могут провести исследования и экспериментирование, а затем сконструировать модель необходимого оборудования. </w:t>
      </w:r>
    </w:p>
    <w:p w:rsidR="00426D7C" w:rsidRDefault="00C9329C">
      <w:pPr>
        <w:pStyle w:val="ab"/>
        <w:spacing w:beforeAutospacing="0" w:after="0" w:afterAutospacing="0"/>
        <w:ind w:firstLine="425"/>
        <w:jc w:val="both"/>
        <w:rPr>
          <w:sz w:val="28"/>
        </w:rPr>
      </w:pPr>
      <w:proofErr w:type="gramStart"/>
      <w:r>
        <w:rPr>
          <w:sz w:val="28"/>
        </w:rPr>
        <w:t xml:space="preserve">В условиях </w:t>
      </w:r>
      <w:proofErr w:type="spellStart"/>
      <w:r>
        <w:rPr>
          <w:sz w:val="28"/>
        </w:rPr>
        <w:t>миникванториумов</w:t>
      </w:r>
      <w:proofErr w:type="spellEnd"/>
      <w:r>
        <w:rPr>
          <w:sz w:val="28"/>
        </w:rPr>
        <w:t xml:space="preserve"> реализуются такие приоритеты деятельности как общение, диалог и сотво</w:t>
      </w:r>
      <w:r>
        <w:rPr>
          <w:sz w:val="28"/>
        </w:rPr>
        <w:t xml:space="preserve">рчество в процессе решения проблемно-игровых ситуаций, активное сотрудничество детей в парах, </w:t>
      </w:r>
      <w:proofErr w:type="spellStart"/>
      <w:r>
        <w:rPr>
          <w:sz w:val="28"/>
        </w:rPr>
        <w:t>минигруппах</w:t>
      </w:r>
      <w:proofErr w:type="spellEnd"/>
      <w:r>
        <w:rPr>
          <w:sz w:val="28"/>
        </w:rPr>
        <w:t xml:space="preserve">, моделирование, экспериментирование, программирование и стратегия как формы проведения игры, использование знаковых схем и моделей в виде опор, </w:t>
      </w:r>
      <w:proofErr w:type="spellStart"/>
      <w:r>
        <w:rPr>
          <w:sz w:val="28"/>
        </w:rPr>
        <w:t>опредм</w:t>
      </w:r>
      <w:r>
        <w:rPr>
          <w:sz w:val="28"/>
        </w:rPr>
        <w:t>ечивающих</w:t>
      </w:r>
      <w:proofErr w:type="spellEnd"/>
      <w:r>
        <w:rPr>
          <w:sz w:val="28"/>
        </w:rPr>
        <w:t xml:space="preserve"> детские вербальные и невербальные действия, актуализацию проблемных методов, побуждающих дошкольников строить гипотезы, формулировать те или иные понятия, а также</w:t>
      </w:r>
      <w:proofErr w:type="gramEnd"/>
      <w:r>
        <w:rPr>
          <w:sz w:val="28"/>
        </w:rPr>
        <w:t xml:space="preserve"> создание ситуаций успеха, обеспечивающих рефлексию результатов творческой деятельно</w:t>
      </w:r>
      <w:r>
        <w:rPr>
          <w:sz w:val="28"/>
        </w:rPr>
        <w:t>сти.</w:t>
      </w:r>
    </w:p>
    <w:p w:rsidR="00426D7C" w:rsidRDefault="00C9329C">
      <w:pPr>
        <w:pStyle w:val="ab"/>
        <w:spacing w:beforeAutospacing="0" w:after="0" w:afterAutospacing="0"/>
        <w:ind w:firstLine="425"/>
        <w:jc w:val="both"/>
        <w:rPr>
          <w:sz w:val="28"/>
        </w:rPr>
      </w:pPr>
      <w:proofErr w:type="spellStart"/>
      <w:r>
        <w:rPr>
          <w:sz w:val="28"/>
        </w:rPr>
        <w:t>Миникванториум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Робоквантум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Роботенок</w:t>
      </w:r>
      <w:proofErr w:type="spellEnd"/>
      <w:r>
        <w:rPr>
          <w:sz w:val="28"/>
        </w:rPr>
        <w:t xml:space="preserve">» знакомит детей с начальными навыками программирования. Дети, используя конструкторы нового </w:t>
      </w:r>
      <w:proofErr w:type="gramStart"/>
      <w:r>
        <w:rPr>
          <w:sz w:val="28"/>
        </w:rPr>
        <w:t>поколения</w:t>
      </w:r>
      <w:proofErr w:type="gramEnd"/>
      <w:r>
        <w:rPr>
          <w:sz w:val="28"/>
        </w:rPr>
        <w:t xml:space="preserve"> создают машины, аппараты, которые проходят испытания в условиях </w:t>
      </w:r>
      <w:proofErr w:type="spellStart"/>
      <w:r>
        <w:rPr>
          <w:sz w:val="28"/>
        </w:rPr>
        <w:t>миникванториума</w:t>
      </w:r>
      <w:proofErr w:type="spellEnd"/>
      <w:r>
        <w:rPr>
          <w:sz w:val="28"/>
        </w:rPr>
        <w:t xml:space="preserve">. </w:t>
      </w:r>
    </w:p>
    <w:p w:rsidR="00426D7C" w:rsidRDefault="00C9329C">
      <w:pPr>
        <w:pStyle w:val="ab"/>
        <w:shd w:val="clear" w:color="auto" w:fill="FFFFFF"/>
        <w:spacing w:beforeAutospacing="0" w:after="0" w:afterAutospacing="0"/>
        <w:ind w:firstLine="425"/>
        <w:jc w:val="both"/>
      </w:pPr>
      <w:proofErr w:type="spellStart"/>
      <w:r>
        <w:rPr>
          <w:sz w:val="28"/>
        </w:rPr>
        <w:lastRenderedPageBreak/>
        <w:t>Миникванториум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Космокванту</w:t>
      </w:r>
      <w:r>
        <w:rPr>
          <w:sz w:val="28"/>
        </w:rPr>
        <w:t>м</w:t>
      </w:r>
      <w:proofErr w:type="spellEnd"/>
      <w:r>
        <w:rPr>
          <w:sz w:val="28"/>
        </w:rPr>
        <w:t xml:space="preserve">» </w:t>
      </w:r>
      <w:r>
        <w:rPr>
          <w:sz w:val="28"/>
          <w:szCs w:val="28"/>
        </w:rPr>
        <w:t>позволяет детям овладеть элементарными знаниями по астрономии, основам программирования. Здесь дошкольники конструируют космические аппараты, программируют летательные аппараты, знакомятся с Солнечной системой и различными космическими явлениями. Консул</w:t>
      </w:r>
      <w:r>
        <w:rPr>
          <w:sz w:val="28"/>
          <w:szCs w:val="28"/>
        </w:rPr>
        <w:t>ьтации по работе с детьми в условиях «</w:t>
      </w:r>
      <w:proofErr w:type="spellStart"/>
      <w:r>
        <w:rPr>
          <w:sz w:val="28"/>
          <w:szCs w:val="28"/>
        </w:rPr>
        <w:t>Космоквантума</w:t>
      </w:r>
      <w:proofErr w:type="spellEnd"/>
      <w:r>
        <w:rPr>
          <w:sz w:val="28"/>
          <w:szCs w:val="28"/>
        </w:rPr>
        <w:t>» проводились учителями МАОУ СОШ № 95 в кабинете астрономии, куда были приглашены дошкольники. Совместно с учителями начальной школы дети ДОО участвовали в проектах, которые представляли в рамках совместны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форсайт</w:t>
      </w:r>
      <w:proofErr w:type="spellEnd"/>
      <w:r>
        <w:rPr>
          <w:sz w:val="28"/>
          <w:szCs w:val="28"/>
        </w:rPr>
        <w:t>–сессий.</w:t>
      </w:r>
    </w:p>
    <w:p w:rsidR="00426D7C" w:rsidRDefault="00C9329C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миникванториуме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дошкольники знакомятся с увлекательным миром природы. Здесь они узнают, что такое клетка и клеточное строение организмов, исследуют влияние различных факторов среды на развитие растений и совместно с педаго</w:t>
      </w:r>
      <w:r>
        <w:rPr>
          <w:rFonts w:ascii="Times New Roman" w:hAnsi="Times New Roman" w:cs="Times New Roman"/>
          <w:sz w:val="28"/>
          <w:szCs w:val="28"/>
        </w:rPr>
        <w:t xml:space="preserve">гами ДОО и учителями химии и биологии проводят элементарные опыты, отвечая, например, на вопрос: «Есть ли крахмал в твороге?» и др. </w:t>
      </w:r>
    </w:p>
    <w:p w:rsidR="00426D7C" w:rsidRDefault="00C932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представляет собой современный, инженерный комплекс, направленный на углубленное изучение мате</w:t>
      </w:r>
      <w:r>
        <w:rPr>
          <w:rFonts w:ascii="Times New Roman" w:hAnsi="Times New Roman" w:cs="Times New Roman"/>
          <w:sz w:val="28"/>
          <w:szCs w:val="28"/>
        </w:rPr>
        <w:t xml:space="preserve">матических, физических и технических наук в соответствии с дошкольным возрастом. </w:t>
      </w:r>
    </w:p>
    <w:p w:rsidR="00426D7C" w:rsidRPr="0060720F" w:rsidRDefault="00C9329C">
      <w:pPr>
        <w:pStyle w:val="ac"/>
        <w:ind w:firstLine="425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Миникванториум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Геоквантум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-  </w:t>
      </w:r>
      <w:r>
        <w:rPr>
          <w:rFonts w:ascii="Times New Roman" w:hAnsi="Times New Roman" w:cs="Times New Roman"/>
          <w:sz w:val="28"/>
          <w:lang w:val="ru-RU"/>
        </w:rPr>
        <w:t xml:space="preserve">это результат методического сотрудничества педагогов детского сада и лицея № 39, основанный на консультировании учителей, совместных занятиях, </w:t>
      </w:r>
      <w:r>
        <w:rPr>
          <w:rFonts w:ascii="Times New Roman" w:hAnsi="Times New Roman" w:cs="Times New Roman"/>
          <w:sz w:val="28"/>
          <w:lang w:val="ru-RU"/>
        </w:rPr>
        <w:t>посещениях педагогами детского сада уроков географии. Содержание научной информации адаптировано для детей 6-7 лет. Основная задача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Геоквантума</w:t>
      </w:r>
      <w:proofErr w:type="spellEnd"/>
      <w:r>
        <w:rPr>
          <w:rFonts w:ascii="Times New Roman" w:hAnsi="Times New Roman" w:cs="Times New Roman"/>
          <w:sz w:val="28"/>
          <w:lang w:val="ru-RU"/>
        </w:rPr>
        <w:t>» - привлечь дошкольников к познавательно-исследовательской деятельности через современные приборы и оборудовани</w:t>
      </w:r>
      <w:r>
        <w:rPr>
          <w:rFonts w:ascii="Times New Roman" w:hAnsi="Times New Roman" w:cs="Times New Roman"/>
          <w:sz w:val="28"/>
          <w:lang w:val="ru-RU"/>
        </w:rPr>
        <w:t xml:space="preserve">е. </w:t>
      </w:r>
    </w:p>
    <w:p w:rsidR="00426D7C" w:rsidRDefault="00C9329C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</w:rPr>
        <w:t xml:space="preserve">Важная роль при работе в </w:t>
      </w:r>
      <w:proofErr w:type="spellStart"/>
      <w:r>
        <w:rPr>
          <w:rFonts w:ascii="Times New Roman" w:hAnsi="Times New Roman" w:cs="Times New Roman"/>
          <w:sz w:val="28"/>
        </w:rPr>
        <w:t>миникванториумах</w:t>
      </w:r>
      <w:proofErr w:type="spellEnd"/>
      <w:r>
        <w:rPr>
          <w:rFonts w:ascii="Times New Roman" w:hAnsi="Times New Roman" w:cs="Times New Roman"/>
          <w:sz w:val="28"/>
        </w:rPr>
        <w:t xml:space="preserve"> отводится профессионализму педагогов: 34 % педагогов прошли курсы повышения квалификации по программам «Мультимедиа в образовании», «Робототехника и конструирование», «Формирование алгоритмического мышления в р</w:t>
      </w:r>
      <w:r>
        <w:rPr>
          <w:rFonts w:ascii="Times New Roman" w:hAnsi="Times New Roman" w:cs="Times New Roman"/>
          <w:sz w:val="28"/>
        </w:rPr>
        <w:t xml:space="preserve">аботе с аппаратным комплексом </w:t>
      </w:r>
      <w:proofErr w:type="spellStart"/>
      <w:r>
        <w:rPr>
          <w:rFonts w:ascii="Times New Roman" w:hAnsi="Times New Roman" w:cs="Times New Roman"/>
          <w:sz w:val="28"/>
        </w:rPr>
        <w:t>Би-бот</w:t>
      </w:r>
      <w:proofErr w:type="spellEnd"/>
      <w:r>
        <w:rPr>
          <w:rFonts w:ascii="Times New Roman" w:hAnsi="Times New Roman" w:cs="Times New Roman"/>
          <w:sz w:val="28"/>
        </w:rPr>
        <w:t xml:space="preserve">». Педагоги, работающие в </w:t>
      </w:r>
      <w:proofErr w:type="spellStart"/>
      <w:r>
        <w:rPr>
          <w:rFonts w:ascii="Times New Roman" w:hAnsi="Times New Roman" w:cs="Times New Roman"/>
          <w:sz w:val="28"/>
        </w:rPr>
        <w:t>миникванториумах</w:t>
      </w:r>
      <w:proofErr w:type="spellEnd"/>
      <w:r>
        <w:rPr>
          <w:rFonts w:ascii="Times New Roman" w:hAnsi="Times New Roman" w:cs="Times New Roman"/>
          <w:sz w:val="28"/>
        </w:rPr>
        <w:t>, имеют образование: «учитель химии и биологии», «учитель математики», а также переподготовку по профилю дошкольное образование.</w:t>
      </w:r>
    </w:p>
    <w:p w:rsidR="00426D7C" w:rsidRDefault="00C9329C">
      <w:pPr>
        <w:pStyle w:val="ab"/>
        <w:tabs>
          <w:tab w:val="left" w:pos="0"/>
        </w:tabs>
        <w:spacing w:beforeAutospacing="0" w:after="0" w:afterAutospacing="0"/>
        <w:ind w:firstLine="425"/>
        <w:jc w:val="both"/>
        <w:rPr>
          <w:sz w:val="28"/>
        </w:rPr>
      </w:pPr>
      <w:r>
        <w:rPr>
          <w:sz w:val="28"/>
        </w:rPr>
        <w:t>Но для более эффективной работы необходимы знания</w:t>
      </w:r>
      <w:r>
        <w:rPr>
          <w:sz w:val="28"/>
        </w:rPr>
        <w:t xml:space="preserve"> специалистов – это учителя начального общего образования и основного общего образования. </w:t>
      </w:r>
    </w:p>
    <w:p w:rsidR="00426D7C" w:rsidRDefault="00C9329C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</w:rPr>
        <w:t>С</w:t>
      </w:r>
      <w:r>
        <w:rPr>
          <w:sz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«Детство» заключило соглашение с общеобразовательными организациями: Гимназия № 86, Лицей № 51, школа № 7, Лицей № 39, школа № 95. Целью Соглаш</w:t>
      </w:r>
      <w:r>
        <w:rPr>
          <w:rFonts w:ascii="Times New Roman" w:hAnsi="Times New Roman" w:cs="Times New Roman"/>
          <w:sz w:val="28"/>
          <w:szCs w:val="28"/>
        </w:rPr>
        <w:t xml:space="preserve">ения является </w:t>
      </w:r>
      <w:r>
        <w:rPr>
          <w:rFonts w:ascii="Times New Roman" w:hAnsi="Times New Roman" w:cs="Times New Roman"/>
          <w:sz w:val="28"/>
          <w:szCs w:val="26"/>
        </w:rPr>
        <w:t xml:space="preserve">оказание консультационной помощи педагогами школ по созданию условий и содержанию образовательной деятельности в детских садах </w:t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6"/>
        </w:rPr>
        <w:t>д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/с «Детство» в </w:t>
      </w:r>
      <w:proofErr w:type="spellStart"/>
      <w:r>
        <w:rPr>
          <w:rFonts w:ascii="Times New Roman" w:hAnsi="Times New Roman" w:cs="Times New Roman"/>
          <w:sz w:val="28"/>
          <w:szCs w:val="26"/>
        </w:rPr>
        <w:t>миникванториумах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 рамках реализации дополнительных программ дошкольного образования и проект</w:t>
      </w:r>
      <w:r>
        <w:rPr>
          <w:rFonts w:ascii="Times New Roman" w:hAnsi="Times New Roman" w:cs="Times New Roman"/>
          <w:sz w:val="28"/>
          <w:szCs w:val="26"/>
        </w:rPr>
        <w:t xml:space="preserve">а «Уральская инженерная школа». </w:t>
      </w:r>
    </w:p>
    <w:p w:rsidR="00426D7C" w:rsidRDefault="00C932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 проводят консультации с педагогами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«Детство», работающими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миникванториумах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совместно составляют тематическое планирование по реализации образовательной деятельности в рамках технических площадок.</w:t>
      </w:r>
    </w:p>
    <w:p w:rsidR="00426D7C" w:rsidRDefault="00C9329C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педагогов в процессе реализации инновационного проекта показал результативность и эффективность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миникванториумов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детей при взаимодействии с учителями начальной и основной школы.</w:t>
      </w:r>
    </w:p>
    <w:p w:rsidR="00426D7C" w:rsidRDefault="00C9329C">
      <w:pPr>
        <w:spacing w:after="0" w:line="240" w:lineRule="auto"/>
        <w:ind w:firstLine="425"/>
        <w:jc w:val="both"/>
      </w:pPr>
      <w:r>
        <w:rPr>
          <w:rFonts w:ascii="Times New Roman" w:hAnsi="Times New Roman"/>
          <w:sz w:val="28"/>
          <w:szCs w:val="28"/>
        </w:rPr>
        <w:t>Современное образование требует ранне</w:t>
      </w:r>
      <w:r>
        <w:rPr>
          <w:rFonts w:ascii="Times New Roman" w:hAnsi="Times New Roman"/>
          <w:sz w:val="28"/>
          <w:szCs w:val="28"/>
        </w:rPr>
        <w:t>й технологической подготовки детей. Как отмечают многие исследователи данной проблемы, современные дети очень рано приобщаются к технологической среде. Дети по природе своей исследователи и изобретатели, им нравится изготавливать материальные изделия. А, с</w:t>
      </w:r>
      <w:r>
        <w:rPr>
          <w:rFonts w:ascii="Times New Roman" w:hAnsi="Times New Roman"/>
          <w:sz w:val="28"/>
          <w:szCs w:val="28"/>
        </w:rPr>
        <w:t>ледовательно, одной из ключевых задач в детском саду, а затем и в начальной школе является направление познавательно-исследовательской деятельности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в нужное русло, т. е. важно научить их использовать инструменты для определенных целей, расширить их п</w:t>
      </w:r>
      <w:r>
        <w:rPr>
          <w:rFonts w:ascii="Times New Roman" w:hAnsi="Times New Roman"/>
          <w:sz w:val="28"/>
          <w:szCs w:val="28"/>
        </w:rPr>
        <w:t xml:space="preserve">редставления о том, из чего состоят орудия труда и познакомить с миром профессий будущего. Они должны научиться </w:t>
      </w:r>
      <w:r w:rsidR="000026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проектировать и изготовлять предметы, пользуясь  инструментами и разнообразными материалами, уметь различать то, что им интересно, а затем плани</w:t>
      </w:r>
      <w:r>
        <w:rPr>
          <w:rFonts w:ascii="Times New Roman" w:hAnsi="Times New Roman"/>
          <w:sz w:val="28"/>
          <w:szCs w:val="28"/>
        </w:rPr>
        <w:t xml:space="preserve">ровать, конструировать и оценивать проект с </w:t>
      </w:r>
      <w:r w:rsidRPr="00C9329C">
        <w:rPr>
          <w:rFonts w:ascii="Times New Roman" w:hAnsi="Times New Roman"/>
          <w:sz w:val="28"/>
          <w:szCs w:val="28"/>
        </w:rPr>
        <w:t>помощью руководителя</w:t>
      </w:r>
      <w:r w:rsidR="00002655" w:rsidRPr="00C932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29C">
        <w:rPr>
          <w:rFonts w:ascii="Times New Roman" w:hAnsi="Times New Roman"/>
          <w:sz w:val="28"/>
          <w:szCs w:val="28"/>
        </w:rPr>
        <w:t>[1</w:t>
      </w:r>
      <w:r w:rsidR="00002655" w:rsidRPr="00C9329C">
        <w:rPr>
          <w:rFonts w:ascii="Times New Roman" w:hAnsi="Times New Roman"/>
          <w:sz w:val="28"/>
          <w:szCs w:val="28"/>
        </w:rPr>
        <w:t>]</w:t>
      </w:r>
      <w:r w:rsidRPr="00C932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Формирование логического, образного мышления нужно начинать с детского сада, развивая моторику и воображение. Дальнейшее развитие продуктивного мышления продолжается в начальных классах. Сле</w:t>
      </w:r>
      <w:r>
        <w:rPr>
          <w:rFonts w:ascii="Times New Roman" w:hAnsi="Times New Roman"/>
          <w:sz w:val="28"/>
          <w:szCs w:val="28"/>
        </w:rPr>
        <w:t>довательно, современное технологическое образование, предполагающее на выходе высокую профессиональную компетентность, должно и может начинаться уже в дошкольном возрасте.</w:t>
      </w:r>
    </w:p>
    <w:p w:rsidR="00426D7C" w:rsidRDefault="00C9329C">
      <w:pPr>
        <w:spacing w:after="0" w:line="240" w:lineRule="auto"/>
        <w:ind w:firstLine="425"/>
        <w:jc w:val="both"/>
      </w:pPr>
      <w:r>
        <w:rPr>
          <w:rFonts w:ascii="Times New Roman" w:hAnsi="Times New Roman"/>
          <w:sz w:val="28"/>
          <w:szCs w:val="28"/>
        </w:rPr>
        <w:t xml:space="preserve">Первый опыт </w:t>
      </w:r>
      <w:r w:rsidR="00E63E0F">
        <w:rPr>
          <w:rFonts w:ascii="Times New Roman" w:hAnsi="Times New Roman"/>
          <w:sz w:val="28"/>
          <w:szCs w:val="28"/>
        </w:rPr>
        <w:t>взаимодействия с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в рамках научных площадок </w:t>
      </w:r>
      <w:proofErr w:type="spellStart"/>
      <w:r>
        <w:rPr>
          <w:rFonts w:ascii="Times New Roman" w:hAnsi="Times New Roman"/>
          <w:sz w:val="28"/>
          <w:szCs w:val="28"/>
        </w:rPr>
        <w:t>миникв</w:t>
      </w:r>
      <w:r>
        <w:rPr>
          <w:rFonts w:ascii="Times New Roman" w:hAnsi="Times New Roman"/>
          <w:sz w:val="28"/>
          <w:szCs w:val="28"/>
        </w:rPr>
        <w:t>антоиумов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показывает, что у дошкольников при переходе на новый уровень образования проявляются способности, определенные потребности в той или иной исследовательской и изобретательной деятельности. Одним из таких примеров является выпускник МАДОУ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«Детс</w:t>
      </w:r>
      <w:r>
        <w:rPr>
          <w:rFonts w:ascii="Times New Roman" w:hAnsi="Times New Roman"/>
          <w:sz w:val="28"/>
          <w:szCs w:val="28"/>
        </w:rPr>
        <w:t>тво», который принял участие в программе центрального телевидения «Лучше всех» по направлению «физика» и на сегодняшний день, получая образование в Лицее № 39, разработал и защитил проект по физике.</w:t>
      </w:r>
    </w:p>
    <w:p w:rsidR="00426D7C" w:rsidRDefault="00C9329C">
      <w:pPr>
        <w:pStyle w:val="ab"/>
        <w:tabs>
          <w:tab w:val="left" w:pos="0"/>
        </w:tabs>
        <w:spacing w:beforeAutospacing="0" w:after="0" w:afterAutospacing="0"/>
        <w:ind w:firstLine="425"/>
        <w:jc w:val="both"/>
      </w:pPr>
      <w:r>
        <w:rPr>
          <w:color w:val="000000"/>
          <w:sz w:val="28"/>
          <w:szCs w:val="28"/>
        </w:rPr>
        <w:t xml:space="preserve">Построенная модель взаимодействия «Детский сад – школа» </w:t>
      </w:r>
      <w:r>
        <w:rPr>
          <w:color w:val="000000"/>
          <w:sz w:val="28"/>
          <w:szCs w:val="28"/>
        </w:rPr>
        <w:t>предусматривает использование ресурсов развивающей информационно-</w:t>
      </w:r>
      <w:r>
        <w:rPr>
          <w:color w:val="000000"/>
          <w:sz w:val="28"/>
          <w:szCs w:val="28"/>
        </w:rPr>
        <w:lastRenderedPageBreak/>
        <w:t>образовательной среды образовательных организаций - участников проекта, обеспечивающ</w:t>
      </w:r>
      <w:r w:rsidR="00E63E0F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 xml:space="preserve"> целостное развитие личности.</w:t>
      </w:r>
    </w:p>
    <w:p w:rsidR="00426D7C" w:rsidRDefault="00C9329C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При этом дошкольное образование обеспечивает базисное развитие способностей ребенка, а начальное общее образование и основное общее образование, используя опыт дошкольного образования, способствуют дальнейшему личностному становлению ребенка, его развитию,</w:t>
      </w:r>
      <w:r>
        <w:rPr>
          <w:rFonts w:ascii="Times New Roman" w:hAnsi="Times New Roman" w:cs="Times New Roman"/>
          <w:sz w:val="28"/>
          <w:szCs w:val="28"/>
        </w:rPr>
        <w:t xml:space="preserve"> а значит, обеспечивает преемственность уровней дошкольного и начального общего образования.</w:t>
      </w:r>
    </w:p>
    <w:p w:rsidR="00426D7C" w:rsidRDefault="00426D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426D7C" w:rsidRPr="00C9329C" w:rsidRDefault="00C9329C" w:rsidP="00C9329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:rsidR="00426D7C" w:rsidRDefault="00C9329C">
      <w:pPr>
        <w:pStyle w:val="a9"/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Михайлова-Свирская Л. В.  Метод проектов в образовательной работе детского сада. Пособ</w:t>
      </w:r>
      <w:r>
        <w:rPr>
          <w:rFonts w:ascii="Times New Roman" w:hAnsi="Times New Roman" w:cs="Times New Roman"/>
          <w:sz w:val="28"/>
          <w:szCs w:val="28"/>
        </w:rPr>
        <w:t xml:space="preserve">ие для педагогов ДОО. М.: Просвещение,  2015. 95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6D7C" w:rsidRDefault="00C9329C">
      <w:pPr>
        <w:pStyle w:val="a9"/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Никашина Г. А., Тарасова А. 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Рычагова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А. Пространство развития ребенка в условиях преемственности дошкольного учреждения и начальной школы (из опыта инновационной деятельности): пособие для педаг</w:t>
      </w:r>
      <w:r>
        <w:rPr>
          <w:rFonts w:ascii="Times New Roman" w:hAnsi="Times New Roman" w:cs="Times New Roman"/>
          <w:color w:val="000000"/>
          <w:sz w:val="28"/>
          <w:szCs w:val="28"/>
        </w:rPr>
        <w:t>огов учреждений дошкольного образования и учителей учреждений общего среднего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Мозырь: Белый ветер, 2012. 206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6D7C" w:rsidRDefault="00C9329C">
      <w:pPr>
        <w:pStyle w:val="a9"/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 утверждении федерального государственного образовательного стандарта дошкольного образования: приказ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РФ от 17.10.2013 г. № 1155 [Электронный ресурс].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document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cons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_154637.</w:t>
      </w:r>
    </w:p>
    <w:p w:rsidR="00426D7C" w:rsidRDefault="00C9329C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Об образовании в Российской Федерации: федеральный закон от 29 декабря 2012 года № 273-ФЗ с изменениями 2018 года [Электронный ресурс]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http: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consultant.ru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document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cons_doc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_ LAW_140174.</w:t>
      </w:r>
    </w:p>
    <w:p w:rsidR="00426D7C" w:rsidRDefault="00426D7C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</w:p>
    <w:p w:rsidR="00426D7C" w:rsidRDefault="00426D7C">
      <w:pPr>
        <w:pStyle w:val="a9"/>
        <w:spacing w:after="0" w:line="240" w:lineRule="auto"/>
        <w:ind w:left="0" w:firstLine="425"/>
        <w:jc w:val="both"/>
      </w:pPr>
    </w:p>
    <w:sectPr w:rsidR="00426D7C" w:rsidSect="00426D7C">
      <w:pgSz w:w="11906" w:h="16838"/>
      <w:pgMar w:top="1701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D7C"/>
    <w:rsid w:val="00002655"/>
    <w:rsid w:val="00426D7C"/>
    <w:rsid w:val="0060720F"/>
    <w:rsid w:val="00C9329C"/>
    <w:rsid w:val="00E6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75C38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B4619F"/>
    <w:rPr>
      <w:i/>
      <w:iCs/>
    </w:rPr>
  </w:style>
  <w:style w:type="character" w:customStyle="1" w:styleId="a4">
    <w:name w:val="Без интервала Знак"/>
    <w:basedOn w:val="a0"/>
    <w:uiPriority w:val="1"/>
    <w:qFormat/>
    <w:locked/>
    <w:rsid w:val="0068023D"/>
    <w:rPr>
      <w:rFonts w:asciiTheme="majorHAnsi" w:hAnsiTheme="majorHAnsi" w:cstheme="majorBidi"/>
      <w:lang w:val="en-US" w:bidi="en-US"/>
    </w:rPr>
  </w:style>
  <w:style w:type="character" w:customStyle="1" w:styleId="ListLabel1">
    <w:name w:val="ListLabel 1"/>
    <w:qFormat/>
    <w:rsid w:val="00426D7C"/>
    <w:rPr>
      <w:sz w:val="28"/>
    </w:rPr>
  </w:style>
  <w:style w:type="character" w:customStyle="1" w:styleId="ListLabel2">
    <w:name w:val="ListLabel 2"/>
    <w:qFormat/>
    <w:rsid w:val="00426D7C"/>
    <w:rPr>
      <w:sz w:val="20"/>
    </w:rPr>
  </w:style>
  <w:style w:type="character" w:customStyle="1" w:styleId="ListLabel3">
    <w:name w:val="ListLabel 3"/>
    <w:qFormat/>
    <w:rsid w:val="00426D7C"/>
    <w:rPr>
      <w:sz w:val="20"/>
    </w:rPr>
  </w:style>
  <w:style w:type="character" w:customStyle="1" w:styleId="ListLabel4">
    <w:name w:val="ListLabel 4"/>
    <w:qFormat/>
    <w:rsid w:val="00426D7C"/>
    <w:rPr>
      <w:sz w:val="20"/>
    </w:rPr>
  </w:style>
  <w:style w:type="character" w:customStyle="1" w:styleId="ListLabel5">
    <w:name w:val="ListLabel 5"/>
    <w:qFormat/>
    <w:rsid w:val="00426D7C"/>
    <w:rPr>
      <w:sz w:val="20"/>
    </w:rPr>
  </w:style>
  <w:style w:type="character" w:customStyle="1" w:styleId="ListLabel6">
    <w:name w:val="ListLabel 6"/>
    <w:qFormat/>
    <w:rsid w:val="00426D7C"/>
    <w:rPr>
      <w:sz w:val="20"/>
    </w:rPr>
  </w:style>
  <w:style w:type="character" w:customStyle="1" w:styleId="ListLabel7">
    <w:name w:val="ListLabel 7"/>
    <w:qFormat/>
    <w:rsid w:val="00426D7C"/>
    <w:rPr>
      <w:sz w:val="20"/>
    </w:rPr>
  </w:style>
  <w:style w:type="character" w:customStyle="1" w:styleId="ListLabel8">
    <w:name w:val="ListLabel 8"/>
    <w:qFormat/>
    <w:rsid w:val="00426D7C"/>
    <w:rPr>
      <w:sz w:val="20"/>
    </w:rPr>
  </w:style>
  <w:style w:type="character" w:customStyle="1" w:styleId="ListLabel9">
    <w:name w:val="ListLabel 9"/>
    <w:qFormat/>
    <w:rsid w:val="00426D7C"/>
    <w:rPr>
      <w:sz w:val="20"/>
    </w:rPr>
  </w:style>
  <w:style w:type="character" w:customStyle="1" w:styleId="ListLabel10">
    <w:name w:val="ListLabel 10"/>
    <w:qFormat/>
    <w:rsid w:val="00426D7C"/>
    <w:rPr>
      <w:sz w:val="20"/>
    </w:rPr>
  </w:style>
  <w:style w:type="character" w:customStyle="1" w:styleId="ListLabel11">
    <w:name w:val="ListLabel 11"/>
    <w:qFormat/>
    <w:rsid w:val="00426D7C"/>
    <w:rPr>
      <w:rFonts w:ascii="Times New Roman" w:hAnsi="Times New Roman" w:cs="Times New Roman"/>
      <w:sz w:val="28"/>
      <w:lang w:val="en-US"/>
    </w:rPr>
  </w:style>
  <w:style w:type="paragraph" w:customStyle="1" w:styleId="a5">
    <w:name w:val="Заголовок"/>
    <w:basedOn w:val="a"/>
    <w:next w:val="a6"/>
    <w:qFormat/>
    <w:rsid w:val="00426D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26D7C"/>
    <w:pPr>
      <w:spacing w:after="140"/>
    </w:pPr>
  </w:style>
  <w:style w:type="paragraph" w:styleId="a7">
    <w:name w:val="List"/>
    <w:basedOn w:val="a6"/>
    <w:rsid w:val="00426D7C"/>
    <w:rPr>
      <w:rFonts w:cs="Arial"/>
    </w:rPr>
  </w:style>
  <w:style w:type="paragraph" w:customStyle="1" w:styleId="Caption">
    <w:name w:val="Caption"/>
    <w:basedOn w:val="a"/>
    <w:qFormat/>
    <w:rsid w:val="00426D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26D7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76D51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qFormat/>
    <w:rsid w:val="0067417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980E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8023D"/>
    <w:rPr>
      <w:rFonts w:ascii="Cambria Math" w:eastAsiaTheme="minorEastAsia" w:hAnsi="Cambria Math" w:cs="Cambria Math"/>
      <w:color w:val="000000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68023D"/>
    <w:pPr>
      <w:spacing w:after="0" w:line="240" w:lineRule="auto"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_gilmanka@mail.ru" TargetMode="External"/><Relationship Id="rId4" Type="http://schemas.openxmlformats.org/officeDocument/2006/relationships/hyperlink" Target="mailto:olga_gilma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Админ</cp:lastModifiedBy>
  <cp:revision>14</cp:revision>
  <cp:lastPrinted>2020-02-17T04:45:00Z</cp:lastPrinted>
  <dcterms:created xsi:type="dcterms:W3CDTF">2020-02-14T06:54:00Z</dcterms:created>
  <dcterms:modified xsi:type="dcterms:W3CDTF">2020-02-17T04:56:00Z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