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A9" w:rsidRDefault="00A37BA9" w:rsidP="00A37B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  <w:r w:rsidR="00707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BA9" w:rsidRDefault="00A37BA9" w:rsidP="00A37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BC6" w:rsidRDefault="00707CE6" w:rsidP="00A37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ИННОВАЦИОННОГО ОБРАЗОВАТЕЛЬНОГО ПРОЕКТА</w:t>
      </w:r>
      <w:r w:rsidR="00E13A4D">
        <w:rPr>
          <w:rFonts w:ascii="Times New Roman" w:hAnsi="Times New Roman" w:cs="Times New Roman"/>
          <w:b/>
          <w:sz w:val="24"/>
          <w:szCs w:val="24"/>
        </w:rPr>
        <w:t xml:space="preserve"> - 2020</w:t>
      </w:r>
    </w:p>
    <w:p w:rsidR="00707CE6" w:rsidRDefault="00A37BA9" w:rsidP="00A3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модели. </w:t>
      </w:r>
    </w:p>
    <w:p w:rsidR="00A37BA9" w:rsidRPr="00A37BA9" w:rsidRDefault="00A37BA9" w:rsidP="00A37B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«Модель инновационного образовательного проекта – 2020» отражены </w:t>
      </w:r>
      <w:r w:rsidR="004F599A">
        <w:rPr>
          <w:rFonts w:ascii="Times New Roman" w:hAnsi="Times New Roman" w:cs="Times New Roman"/>
          <w:sz w:val="24"/>
          <w:szCs w:val="24"/>
        </w:rPr>
        <w:t xml:space="preserve">только те </w:t>
      </w:r>
      <w:r>
        <w:rPr>
          <w:rFonts w:ascii="Times New Roman" w:hAnsi="Times New Roman" w:cs="Times New Roman"/>
          <w:sz w:val="24"/>
          <w:szCs w:val="24"/>
        </w:rPr>
        <w:t xml:space="preserve">позиции, которые претерпели изменение по сравнению с 2019 годом или которые являются новыми на этапе апробации модели в 2020 году. </w:t>
      </w:r>
    </w:p>
    <w:p w:rsidR="000F0141" w:rsidRPr="00A37BA9" w:rsidRDefault="00707CE6" w:rsidP="00A37BA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CE6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  <w:r w:rsidR="00A37BA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A37BA9" w:rsidRPr="00A37BA9">
        <w:rPr>
          <w:rFonts w:ascii="Times New Roman" w:hAnsi="Times New Roman" w:cs="Times New Roman"/>
          <w:sz w:val="24"/>
          <w:szCs w:val="24"/>
        </w:rPr>
        <w:t>см. Приложение 1</w:t>
      </w:r>
      <w:r w:rsidR="00A37BA9">
        <w:rPr>
          <w:rFonts w:ascii="Times New Roman" w:hAnsi="Times New Roman" w:cs="Times New Roman"/>
          <w:sz w:val="24"/>
          <w:szCs w:val="24"/>
        </w:rPr>
        <w:t xml:space="preserve"> с 1 по 4 позиции</w:t>
      </w:r>
      <w:r w:rsidR="00A37BA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07CE6" w:rsidRPr="00A37BA9" w:rsidRDefault="00707CE6" w:rsidP="00A37BA9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BA9">
        <w:rPr>
          <w:rFonts w:ascii="Times New Roman" w:hAnsi="Times New Roman" w:cs="Times New Roman"/>
          <w:sz w:val="24"/>
          <w:szCs w:val="24"/>
        </w:rPr>
        <w:t>Стадия реализации инновационного образовательного проекта</w:t>
      </w:r>
      <w:r w:rsidR="00805D97" w:rsidRPr="00A37BA9">
        <w:rPr>
          <w:rFonts w:ascii="Times New Roman" w:hAnsi="Times New Roman" w:cs="Times New Roman"/>
          <w:sz w:val="24"/>
          <w:szCs w:val="24"/>
        </w:rPr>
        <w:t xml:space="preserve"> – </w:t>
      </w:r>
      <w:r w:rsidR="00805D97" w:rsidRPr="00A37BA9">
        <w:rPr>
          <w:rFonts w:ascii="Times New Roman" w:hAnsi="Times New Roman" w:cs="Times New Roman"/>
          <w:i/>
          <w:sz w:val="24"/>
          <w:szCs w:val="24"/>
        </w:rPr>
        <w:t>вторая, апробация</w:t>
      </w:r>
      <w:r w:rsidR="00B10E73" w:rsidRPr="00A37BA9">
        <w:rPr>
          <w:rFonts w:ascii="Times New Roman" w:hAnsi="Times New Roman" w:cs="Times New Roman"/>
          <w:i/>
          <w:sz w:val="24"/>
          <w:szCs w:val="24"/>
        </w:rPr>
        <w:t xml:space="preserve"> модели</w:t>
      </w:r>
    </w:p>
    <w:p w:rsidR="000F0141" w:rsidRDefault="000F0141" w:rsidP="000F01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0E8B" w:rsidRPr="00A37BA9" w:rsidRDefault="00CE0E8B" w:rsidP="00A37BA9">
      <w:pPr>
        <w:pStyle w:val="a3"/>
        <w:numPr>
          <w:ilvl w:val="0"/>
          <w:numId w:val="8"/>
        </w:numPr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7BA9">
        <w:rPr>
          <w:rFonts w:ascii="Times New Roman" w:hAnsi="Times New Roman" w:cs="Times New Roman"/>
          <w:sz w:val="24"/>
          <w:szCs w:val="24"/>
        </w:rPr>
        <w:t>Охват инновационного образовательного проекта (целевые группы, на которые ориентирован проект)</w:t>
      </w:r>
      <w:r w:rsidR="00282B48" w:rsidRPr="00A37BA9">
        <w:rPr>
          <w:rFonts w:ascii="Times New Roman" w:hAnsi="Times New Roman" w:cs="Times New Roman"/>
          <w:sz w:val="24"/>
          <w:szCs w:val="24"/>
        </w:rPr>
        <w:t xml:space="preserve"> </w:t>
      </w:r>
      <w:r w:rsidRPr="00A37BA9">
        <w:rPr>
          <w:rFonts w:ascii="Times New Roman" w:hAnsi="Times New Roman" w:cs="Times New Roman"/>
          <w:sz w:val="24"/>
          <w:szCs w:val="24"/>
        </w:rPr>
        <w:t xml:space="preserve">Органы управления образованием, институты развития образования, работодатели, колледжи, техникумы, представители бизнеса, </w:t>
      </w:r>
      <w:r w:rsidRPr="00A37BA9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 w:rsidR="00805D97" w:rsidRPr="00A37BA9">
        <w:rPr>
          <w:rFonts w:ascii="Times New Roman" w:hAnsi="Times New Roman" w:cs="Times New Roman"/>
          <w:i/>
          <w:sz w:val="24"/>
          <w:szCs w:val="24"/>
        </w:rPr>
        <w:t xml:space="preserve">общего и </w:t>
      </w:r>
      <w:r w:rsidRPr="00A37BA9">
        <w:rPr>
          <w:rFonts w:ascii="Times New Roman" w:hAnsi="Times New Roman" w:cs="Times New Roman"/>
          <w:i/>
          <w:sz w:val="24"/>
          <w:szCs w:val="24"/>
        </w:rPr>
        <w:t>дополнительного образования</w:t>
      </w:r>
      <w:r w:rsidR="00805D97" w:rsidRPr="00A37BA9">
        <w:rPr>
          <w:rFonts w:ascii="Times New Roman" w:hAnsi="Times New Roman" w:cs="Times New Roman"/>
          <w:i/>
          <w:sz w:val="24"/>
          <w:szCs w:val="24"/>
        </w:rPr>
        <w:t>, профессиональные сообщества и ассоциации</w:t>
      </w:r>
      <w:r w:rsidRPr="00A37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CE6" w:rsidRDefault="00707CE6" w:rsidP="000F014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7CE6" w:rsidRDefault="00707CE6" w:rsidP="000F01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0F0141" w:rsidRDefault="000F0141" w:rsidP="000F01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2B6" w:rsidRPr="00424698" w:rsidRDefault="00707CE6" w:rsidP="00A37BA9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представление концепции и идеи инновационного образовательного проекта (</w:t>
      </w:r>
      <w:r>
        <w:rPr>
          <w:rFonts w:ascii="Times New Roman" w:hAnsi="Times New Roman" w:cs="Times New Roman"/>
          <w:i/>
          <w:sz w:val="24"/>
          <w:szCs w:val="24"/>
        </w:rPr>
        <w:t>с указанием НПА федерального, регионального и локального уровней, направлений государственных программ в сфере образования)</w:t>
      </w:r>
      <w:r w:rsidR="00E677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793" w:rsidRPr="00424698">
        <w:rPr>
          <w:rFonts w:ascii="Times New Roman" w:hAnsi="Times New Roman" w:cs="Times New Roman"/>
          <w:sz w:val="24"/>
          <w:szCs w:val="24"/>
        </w:rPr>
        <w:t>(см. Приложение 1).</w:t>
      </w:r>
    </w:p>
    <w:p w:rsidR="00E67793" w:rsidRDefault="00E67793" w:rsidP="0024310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141" w:rsidRPr="00C71928" w:rsidRDefault="00707CE6" w:rsidP="00C71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инновационного образовательног</w:t>
      </w:r>
      <w:r w:rsidR="0042469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2469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677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67793">
        <w:rPr>
          <w:rFonts w:ascii="Times New Roman" w:hAnsi="Times New Roman" w:cs="Times New Roman"/>
          <w:sz w:val="24"/>
          <w:szCs w:val="24"/>
        </w:rPr>
        <w:t>см. Приложение 1)</w:t>
      </w:r>
    </w:p>
    <w:p w:rsidR="00E67793" w:rsidRPr="00E67793" w:rsidRDefault="00E67793" w:rsidP="00C462E4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Дополнение к описанию </w:t>
      </w:r>
      <w:r w:rsidR="009A7524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2020</w:t>
      </w:r>
      <w:r w:rsidR="009A7524">
        <w:rPr>
          <w:rFonts w:ascii="Times New Roman" w:hAnsi="Times New Roman" w:cs="Times New Roman"/>
          <w:i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6E5C" w:rsidRDefault="00E67793" w:rsidP="00C462E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93">
        <w:rPr>
          <w:rFonts w:ascii="Times New Roman" w:hAnsi="Times New Roman" w:cs="Times New Roman"/>
          <w:sz w:val="24"/>
          <w:szCs w:val="24"/>
        </w:rPr>
        <w:t xml:space="preserve">Инновационный образовательный проект «Университет </w:t>
      </w:r>
      <w:proofErr w:type="gramStart"/>
      <w:r w:rsidRPr="00E67793">
        <w:rPr>
          <w:rFonts w:ascii="Times New Roman" w:hAnsi="Times New Roman" w:cs="Times New Roman"/>
          <w:sz w:val="24"/>
          <w:szCs w:val="24"/>
        </w:rPr>
        <w:t>компетенций»  по</w:t>
      </w:r>
      <w:proofErr w:type="gramEnd"/>
      <w:r w:rsidRPr="00E67793">
        <w:rPr>
          <w:rFonts w:ascii="Times New Roman" w:hAnsi="Times New Roman" w:cs="Times New Roman"/>
          <w:sz w:val="24"/>
          <w:szCs w:val="24"/>
        </w:rPr>
        <w:t xml:space="preserve"> формату – </w:t>
      </w:r>
      <w:r w:rsidRPr="00E67793">
        <w:rPr>
          <w:rFonts w:ascii="Times New Roman" w:hAnsi="Times New Roman" w:cs="Times New Roman"/>
          <w:i/>
          <w:sz w:val="24"/>
          <w:szCs w:val="24"/>
        </w:rPr>
        <w:t>организационно-</w:t>
      </w:r>
      <w:proofErr w:type="spellStart"/>
      <w:r w:rsidRPr="00E67793">
        <w:rPr>
          <w:rFonts w:ascii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Pr="00E67793">
        <w:rPr>
          <w:rFonts w:ascii="Times New Roman" w:hAnsi="Times New Roman" w:cs="Times New Roman"/>
          <w:i/>
          <w:sz w:val="24"/>
          <w:szCs w:val="24"/>
        </w:rPr>
        <w:t xml:space="preserve"> игра</w:t>
      </w:r>
      <w:r w:rsidRPr="00E67793">
        <w:rPr>
          <w:rFonts w:ascii="Times New Roman" w:hAnsi="Times New Roman" w:cs="Times New Roman"/>
          <w:sz w:val="24"/>
          <w:szCs w:val="24"/>
        </w:rPr>
        <w:t xml:space="preserve">, в которой специалисты института развития образования, специалисты среднего профессионального образования Ленинградской области, партнеры муниципального, регионального, российского и международного уровней совместно строят Университет Будущего. Строительство Университета Будущего начинается с </w:t>
      </w:r>
      <w:proofErr w:type="gramStart"/>
      <w:r w:rsidRPr="00E67793">
        <w:rPr>
          <w:rFonts w:ascii="Times New Roman" w:hAnsi="Times New Roman" w:cs="Times New Roman"/>
          <w:sz w:val="24"/>
          <w:szCs w:val="24"/>
        </w:rPr>
        <w:t>представления  в</w:t>
      </w:r>
      <w:proofErr w:type="gramEnd"/>
      <w:r w:rsidRPr="00E67793">
        <w:rPr>
          <w:rFonts w:ascii="Times New Roman" w:hAnsi="Times New Roman" w:cs="Times New Roman"/>
          <w:sz w:val="24"/>
          <w:szCs w:val="24"/>
        </w:rPr>
        <w:t xml:space="preserve"> предельно абстрактном образе, на основе общих тенденций </w:t>
      </w:r>
      <w:r>
        <w:rPr>
          <w:rFonts w:ascii="Times New Roman" w:hAnsi="Times New Roman" w:cs="Times New Roman"/>
          <w:sz w:val="24"/>
          <w:szCs w:val="24"/>
        </w:rPr>
        <w:t xml:space="preserve">развития общества и образования замысла этого Университета как </w:t>
      </w:r>
      <w:r w:rsidR="00424698">
        <w:rPr>
          <w:rFonts w:ascii="Times New Roman" w:hAnsi="Times New Roman" w:cs="Times New Roman"/>
          <w:i/>
          <w:sz w:val="24"/>
          <w:szCs w:val="24"/>
        </w:rPr>
        <w:t>замыс</w:t>
      </w:r>
      <w:r w:rsidRPr="00E67793">
        <w:rPr>
          <w:rFonts w:ascii="Times New Roman" w:hAnsi="Times New Roman" w:cs="Times New Roman"/>
          <w:i/>
          <w:sz w:val="24"/>
          <w:szCs w:val="24"/>
        </w:rPr>
        <w:t>л</w:t>
      </w:r>
      <w:r w:rsidR="00F3048E">
        <w:rPr>
          <w:rFonts w:ascii="Times New Roman" w:hAnsi="Times New Roman" w:cs="Times New Roman"/>
          <w:i/>
          <w:sz w:val="24"/>
          <w:szCs w:val="24"/>
        </w:rPr>
        <w:t>а-химеры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F3048E">
        <w:rPr>
          <w:rFonts w:ascii="Times New Roman" w:hAnsi="Times New Roman" w:cs="Times New Roman"/>
          <w:sz w:val="24"/>
          <w:szCs w:val="24"/>
        </w:rPr>
        <w:t>составленной красавицы</w:t>
      </w:r>
      <w:r>
        <w:rPr>
          <w:rFonts w:ascii="Times New Roman" w:hAnsi="Times New Roman" w:cs="Times New Roman"/>
          <w:sz w:val="24"/>
          <w:szCs w:val="24"/>
        </w:rPr>
        <w:t xml:space="preserve">» (см. Приложение 1, рис.2 Стартовый образ Университета). </w:t>
      </w:r>
      <w:r w:rsidR="00C018B6">
        <w:rPr>
          <w:rFonts w:ascii="Times New Roman" w:hAnsi="Times New Roman" w:cs="Times New Roman"/>
          <w:sz w:val="24"/>
          <w:szCs w:val="24"/>
        </w:rPr>
        <w:t>Важно изначально было иметь именно такой абстрактный образ Университета Будущего, однако с заданными параметрами (рамками), что</w:t>
      </w:r>
      <w:r w:rsidR="00424698">
        <w:rPr>
          <w:rFonts w:ascii="Times New Roman" w:hAnsi="Times New Roman" w:cs="Times New Roman"/>
          <w:sz w:val="24"/>
          <w:szCs w:val="24"/>
        </w:rPr>
        <w:t xml:space="preserve">бы можно было «помещать» </w:t>
      </w:r>
      <w:proofErr w:type="gramStart"/>
      <w:r w:rsidR="00424698">
        <w:rPr>
          <w:rFonts w:ascii="Times New Roman" w:hAnsi="Times New Roman" w:cs="Times New Roman"/>
          <w:sz w:val="24"/>
          <w:szCs w:val="24"/>
        </w:rPr>
        <w:t>в  них</w:t>
      </w:r>
      <w:proofErr w:type="gramEnd"/>
      <w:r w:rsidR="00C018B6">
        <w:rPr>
          <w:rFonts w:ascii="Times New Roman" w:hAnsi="Times New Roman" w:cs="Times New Roman"/>
          <w:sz w:val="24"/>
          <w:szCs w:val="24"/>
        </w:rPr>
        <w:t xml:space="preserve"> разные продукты, практики, технологии, механизмы, содержание</w:t>
      </w:r>
      <w:r w:rsidR="00A7753B">
        <w:rPr>
          <w:rFonts w:ascii="Times New Roman" w:hAnsi="Times New Roman" w:cs="Times New Roman"/>
          <w:sz w:val="24"/>
          <w:szCs w:val="24"/>
        </w:rPr>
        <w:t>, которые бы отвечали</w:t>
      </w:r>
      <w:r w:rsidR="00A7753B" w:rsidRPr="00F3048E">
        <w:rPr>
          <w:rFonts w:ascii="Times New Roman" w:hAnsi="Times New Roman" w:cs="Times New Roman"/>
          <w:i/>
          <w:sz w:val="24"/>
          <w:szCs w:val="24"/>
        </w:rPr>
        <w:t xml:space="preserve"> концепции развития региона Ленинградская область как региона «</w:t>
      </w:r>
      <w:r w:rsidR="00A7753B" w:rsidRPr="00F3048E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 w:rsidR="00A7753B" w:rsidRPr="00F304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599A">
        <w:rPr>
          <w:rFonts w:ascii="Times New Roman" w:hAnsi="Times New Roman" w:cs="Times New Roman"/>
          <w:i/>
          <w:sz w:val="24"/>
          <w:szCs w:val="24"/>
          <w:lang w:val="en-US"/>
        </w:rPr>
        <w:t>sity</w:t>
      </w:r>
      <w:proofErr w:type="spellEnd"/>
      <w:r w:rsidR="00A7753B" w:rsidRPr="00F3048E">
        <w:rPr>
          <w:rFonts w:ascii="Times New Roman" w:hAnsi="Times New Roman" w:cs="Times New Roman"/>
          <w:i/>
          <w:sz w:val="24"/>
          <w:szCs w:val="24"/>
        </w:rPr>
        <w:t>»</w:t>
      </w:r>
      <w:r w:rsidR="00A7753B">
        <w:rPr>
          <w:rFonts w:ascii="Times New Roman" w:hAnsi="Times New Roman" w:cs="Times New Roman"/>
          <w:sz w:val="24"/>
          <w:szCs w:val="24"/>
        </w:rPr>
        <w:t xml:space="preserve"> и одновременно фокусироваться на качестве содержания Университета через заданные изначально  контуры (рамки).</w:t>
      </w:r>
    </w:p>
    <w:p w:rsidR="00F3048E" w:rsidRDefault="00A7753B" w:rsidP="00C462E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48E">
        <w:rPr>
          <w:rFonts w:ascii="Times New Roman" w:hAnsi="Times New Roman" w:cs="Times New Roman"/>
          <w:sz w:val="24"/>
          <w:szCs w:val="24"/>
        </w:rPr>
        <w:t xml:space="preserve">В 2020 году был уточнен (определен) мотивационный интерес основных субъектов, которые включаются в долгосрочное строительство Университета.  </w:t>
      </w:r>
    </w:p>
    <w:p w:rsidR="00E67793" w:rsidRDefault="00F3048E" w:rsidP="00F3048E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8E">
        <w:rPr>
          <w:rFonts w:ascii="Times New Roman" w:hAnsi="Times New Roman" w:cs="Times New Roman"/>
          <w:i/>
          <w:sz w:val="24"/>
          <w:szCs w:val="24"/>
        </w:rPr>
        <w:t>Ленинградский областной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48E">
        <w:rPr>
          <w:rFonts w:ascii="Times New Roman" w:hAnsi="Times New Roman" w:cs="Times New Roman"/>
          <w:sz w:val="24"/>
          <w:szCs w:val="24"/>
        </w:rPr>
        <w:t>Цель-</w:t>
      </w:r>
      <w:r w:rsidRPr="00F3048E">
        <w:rPr>
          <w:rFonts w:ascii="Times New Roman" w:hAnsi="Times New Roman" w:cs="Times New Roman"/>
          <w:i/>
          <w:sz w:val="24"/>
          <w:szCs w:val="24"/>
        </w:rPr>
        <w:t>продукт</w:t>
      </w:r>
      <w:r w:rsidRPr="00F3048E">
        <w:rPr>
          <w:rFonts w:ascii="Times New Roman" w:hAnsi="Times New Roman" w:cs="Times New Roman"/>
          <w:sz w:val="24"/>
          <w:szCs w:val="24"/>
        </w:rPr>
        <w:t>: Университет компе</w:t>
      </w:r>
      <w:r>
        <w:rPr>
          <w:rFonts w:ascii="Times New Roman" w:hAnsi="Times New Roman" w:cs="Times New Roman"/>
          <w:sz w:val="24"/>
          <w:szCs w:val="24"/>
        </w:rPr>
        <w:t xml:space="preserve">тенций как новый формат ПК и ПП. </w:t>
      </w:r>
      <w:r w:rsidRPr="00F3048E">
        <w:rPr>
          <w:rFonts w:ascii="Times New Roman" w:hAnsi="Times New Roman" w:cs="Times New Roman"/>
          <w:sz w:val="24"/>
          <w:szCs w:val="24"/>
        </w:rPr>
        <w:t>Цель-</w:t>
      </w:r>
      <w:r w:rsidRPr="00F3048E">
        <w:rPr>
          <w:rFonts w:ascii="Times New Roman" w:hAnsi="Times New Roman" w:cs="Times New Roman"/>
          <w:i/>
          <w:sz w:val="24"/>
          <w:szCs w:val="24"/>
        </w:rPr>
        <w:t>результат</w:t>
      </w:r>
      <w:r w:rsidRPr="00F3048E">
        <w:rPr>
          <w:rFonts w:ascii="Times New Roman" w:hAnsi="Times New Roman" w:cs="Times New Roman"/>
          <w:sz w:val="24"/>
          <w:szCs w:val="24"/>
        </w:rPr>
        <w:t>: индивидуальный профессионально-образовательный маршрут участника, его непрерывное самообразование; освоенные новые педагогические позиции и компетенции участников, которые помогут появлению новой системы разделения труда в образовании (</w:t>
      </w:r>
      <w:proofErr w:type="spellStart"/>
      <w:r w:rsidRPr="00F3048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F3048E">
        <w:rPr>
          <w:rFonts w:ascii="Times New Roman" w:hAnsi="Times New Roman" w:cs="Times New Roman"/>
          <w:sz w:val="24"/>
          <w:szCs w:val="24"/>
        </w:rPr>
        <w:t xml:space="preserve">, ментор, наставник, модератор, эксперт, консультант, проектировщик, </w:t>
      </w:r>
      <w:proofErr w:type="spellStart"/>
      <w:r w:rsidRPr="00F3048E">
        <w:rPr>
          <w:rFonts w:ascii="Times New Roman" w:hAnsi="Times New Roman" w:cs="Times New Roman"/>
          <w:sz w:val="24"/>
          <w:szCs w:val="24"/>
        </w:rPr>
        <w:t>игротехник</w:t>
      </w:r>
      <w:proofErr w:type="spellEnd"/>
      <w:r w:rsidRPr="00F3048E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F3048E" w:rsidRDefault="00F3048E" w:rsidP="009F1758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7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Организации среднего профессионального образования, </w:t>
      </w:r>
      <w:r w:rsidR="009F1758" w:rsidRPr="009F1758">
        <w:rPr>
          <w:rFonts w:ascii="Times New Roman" w:hAnsi="Times New Roman" w:cs="Times New Roman"/>
          <w:i/>
          <w:sz w:val="24"/>
          <w:szCs w:val="24"/>
        </w:rPr>
        <w:t xml:space="preserve">высшего, </w:t>
      </w:r>
      <w:r w:rsidRPr="009F1758">
        <w:rPr>
          <w:rFonts w:ascii="Times New Roman" w:hAnsi="Times New Roman" w:cs="Times New Roman"/>
          <w:i/>
          <w:sz w:val="24"/>
          <w:szCs w:val="24"/>
        </w:rPr>
        <w:t xml:space="preserve">общего и дополнительного образования, органы муниципального управления, бизнесмены, общественные организации, </w:t>
      </w:r>
      <w:r w:rsidR="009F1758" w:rsidRPr="009F1758">
        <w:rPr>
          <w:rFonts w:ascii="Times New Roman" w:hAnsi="Times New Roman" w:cs="Times New Roman"/>
          <w:i/>
          <w:sz w:val="24"/>
          <w:szCs w:val="24"/>
        </w:rPr>
        <w:t xml:space="preserve">сфера производства и т.д. </w:t>
      </w:r>
      <w:r w:rsidR="009F1758" w:rsidRPr="009F1758">
        <w:rPr>
          <w:rFonts w:ascii="Times New Roman" w:hAnsi="Times New Roman" w:cs="Times New Roman"/>
          <w:sz w:val="24"/>
          <w:szCs w:val="24"/>
        </w:rPr>
        <w:t>Развитие реальных практик, деятельности</w:t>
      </w:r>
      <w:r w:rsidR="009F1758">
        <w:rPr>
          <w:rFonts w:ascii="Times New Roman" w:hAnsi="Times New Roman" w:cs="Times New Roman"/>
          <w:sz w:val="24"/>
          <w:szCs w:val="24"/>
        </w:rPr>
        <w:t>, о</w:t>
      </w:r>
      <w:r w:rsidR="009F1758" w:rsidRPr="009F1758">
        <w:rPr>
          <w:rFonts w:ascii="Times New Roman" w:hAnsi="Times New Roman" w:cs="Times New Roman"/>
          <w:sz w:val="24"/>
          <w:szCs w:val="24"/>
        </w:rPr>
        <w:t>бмен ресурсами</w:t>
      </w:r>
      <w:r w:rsidR="009F1758">
        <w:rPr>
          <w:rFonts w:ascii="Times New Roman" w:hAnsi="Times New Roman" w:cs="Times New Roman"/>
          <w:sz w:val="24"/>
          <w:szCs w:val="24"/>
        </w:rPr>
        <w:t>, р</w:t>
      </w:r>
      <w:r w:rsidR="009F1758" w:rsidRPr="009F175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F1758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9F1758" w:rsidRPr="009F1758">
        <w:rPr>
          <w:rFonts w:ascii="Times New Roman" w:hAnsi="Times New Roman" w:cs="Times New Roman"/>
          <w:sz w:val="24"/>
          <w:szCs w:val="24"/>
        </w:rPr>
        <w:t>проблем и задач</w:t>
      </w:r>
      <w:r w:rsidR="009F1758">
        <w:rPr>
          <w:rFonts w:ascii="Times New Roman" w:hAnsi="Times New Roman" w:cs="Times New Roman"/>
          <w:sz w:val="24"/>
          <w:szCs w:val="24"/>
        </w:rPr>
        <w:t>, в</w:t>
      </w:r>
      <w:r w:rsidR="009F1758" w:rsidRPr="009F1758">
        <w:rPr>
          <w:rFonts w:ascii="Times New Roman" w:hAnsi="Times New Roman" w:cs="Times New Roman"/>
          <w:sz w:val="24"/>
          <w:szCs w:val="24"/>
        </w:rPr>
        <w:t>ключение собственных интересов и потребностей в коллективно-распределенную деятельность</w:t>
      </w:r>
      <w:r w:rsidR="009F1758">
        <w:rPr>
          <w:rFonts w:ascii="Times New Roman" w:hAnsi="Times New Roman" w:cs="Times New Roman"/>
          <w:sz w:val="24"/>
          <w:szCs w:val="24"/>
        </w:rPr>
        <w:t xml:space="preserve"> и их удовлетворение.</w:t>
      </w:r>
    </w:p>
    <w:p w:rsidR="00613E4E" w:rsidRDefault="002365CB" w:rsidP="009F17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дополнение к описанию функционала позиций в </w:t>
      </w:r>
      <w:r w:rsidRPr="002365CB">
        <w:rPr>
          <w:rFonts w:ascii="Times New Roman" w:hAnsi="Times New Roman" w:cs="Times New Roman"/>
          <w:i/>
          <w:sz w:val="24"/>
          <w:szCs w:val="24"/>
        </w:rPr>
        <w:t>Организационной схеме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1, рис.1. Организационная схема и ее описание) следует отметить, что позиция </w:t>
      </w:r>
      <w:r w:rsidRPr="002365CB">
        <w:rPr>
          <w:rFonts w:ascii="Times New Roman" w:hAnsi="Times New Roman" w:cs="Times New Roman"/>
          <w:i/>
          <w:sz w:val="24"/>
          <w:szCs w:val="24"/>
        </w:rPr>
        <w:t>внешнего модератора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 Компетенций стала, во-первых, сменной.  Разные субъекты относительно построения Университета Компетенций стали занимать эту позицию.  В 2020 году, помимо модератора ВШУ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5307">
        <w:rPr>
          <w:rFonts w:ascii="Times New Roman" w:hAnsi="Times New Roman" w:cs="Times New Roman"/>
          <w:sz w:val="24"/>
          <w:szCs w:val="24"/>
        </w:rPr>
        <w:t xml:space="preserve"> появились</w:t>
      </w:r>
      <w:r>
        <w:rPr>
          <w:rFonts w:ascii="Times New Roman" w:hAnsi="Times New Roman" w:cs="Times New Roman"/>
          <w:sz w:val="24"/>
          <w:szCs w:val="24"/>
        </w:rPr>
        <w:t xml:space="preserve"> модераторы: 1. МОО «Межрегиональная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ассоциация»  как модератор развития и экспертизы практики как практики индивидуализации; 2. </w:t>
      </w:r>
      <w:r w:rsidR="008E5307">
        <w:rPr>
          <w:rFonts w:ascii="Times New Roman" w:hAnsi="Times New Roman" w:cs="Times New Roman"/>
          <w:sz w:val="24"/>
          <w:szCs w:val="24"/>
        </w:rPr>
        <w:t xml:space="preserve">Руководитель Международной лаборатории программ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>-грамотности</w:t>
      </w:r>
      <w:r w:rsidR="008E5307">
        <w:rPr>
          <w:rFonts w:ascii="Times New Roman" w:hAnsi="Times New Roman" w:cs="Times New Roman"/>
          <w:sz w:val="24"/>
          <w:szCs w:val="24"/>
        </w:rPr>
        <w:t xml:space="preserve"> - Россия</w:t>
      </w:r>
      <w:r w:rsidRPr="002365CB">
        <w:rPr>
          <w:rFonts w:ascii="Times New Roman" w:hAnsi="Times New Roman" w:cs="Times New Roman"/>
          <w:sz w:val="24"/>
          <w:szCs w:val="24"/>
        </w:rPr>
        <w:t xml:space="preserve"> (Томский государственный универс</w:t>
      </w:r>
      <w:r w:rsidR="008E5307">
        <w:rPr>
          <w:rFonts w:ascii="Times New Roman" w:hAnsi="Times New Roman" w:cs="Times New Roman"/>
          <w:sz w:val="24"/>
          <w:szCs w:val="24"/>
        </w:rPr>
        <w:t>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07">
        <w:rPr>
          <w:rFonts w:ascii="Times New Roman" w:hAnsi="Times New Roman" w:cs="Times New Roman"/>
          <w:sz w:val="24"/>
          <w:szCs w:val="24"/>
        </w:rPr>
        <w:t>р</w:t>
      </w:r>
      <w:r w:rsidR="008E5307" w:rsidRPr="008E5307">
        <w:rPr>
          <w:rFonts w:ascii="Times New Roman" w:hAnsi="Times New Roman" w:cs="Times New Roman"/>
          <w:sz w:val="24"/>
          <w:szCs w:val="24"/>
        </w:rPr>
        <w:t xml:space="preserve">уководитель программ образовательных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 xml:space="preserve">-событий (образовательного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форсайта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>) для старшеклассников и студентов «Ключевые технологии и мир профессий будущего +20», «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 xml:space="preserve"> +20” на основе разработки концепции и образовательной технологии «Открытая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>-лаборатория»</w:t>
      </w:r>
      <w:r w:rsidR="008E5307">
        <w:rPr>
          <w:rFonts w:ascii="Times New Roman" w:hAnsi="Times New Roman" w:cs="Times New Roman"/>
          <w:sz w:val="24"/>
          <w:szCs w:val="24"/>
        </w:rPr>
        <w:t>,</w:t>
      </w:r>
      <w:r w:rsidR="008E5307"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="008E5307">
        <w:rPr>
          <w:rFonts w:ascii="Times New Roman" w:hAnsi="Times New Roman" w:cs="Times New Roman"/>
          <w:sz w:val="24"/>
          <w:szCs w:val="24"/>
        </w:rPr>
        <w:t>с</w:t>
      </w:r>
      <w:r w:rsidRPr="002365CB">
        <w:rPr>
          <w:rFonts w:ascii="Times New Roman" w:hAnsi="Times New Roman" w:cs="Times New Roman"/>
          <w:sz w:val="24"/>
          <w:szCs w:val="24"/>
        </w:rPr>
        <w:t xml:space="preserve">отрудник Центра экспорта образования объединения колледжей TREDU (Тампере, Финляндия) по развитию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-грамотности в программах развития предпринимательства и </w:t>
      </w:r>
      <w:r w:rsidR="008E5307">
        <w:rPr>
          <w:rFonts w:ascii="Times New Roman" w:hAnsi="Times New Roman" w:cs="Times New Roman"/>
          <w:sz w:val="24"/>
          <w:szCs w:val="24"/>
        </w:rPr>
        <w:t>экспорта образования,</w:t>
      </w:r>
      <w:r w:rsidRPr="002365CB">
        <w:t xml:space="preserve"> </w:t>
      </w:r>
      <w:r w:rsidR="008E5307">
        <w:rPr>
          <w:rFonts w:ascii="Times New Roman" w:hAnsi="Times New Roman" w:cs="Times New Roman"/>
          <w:sz w:val="24"/>
          <w:szCs w:val="24"/>
        </w:rPr>
        <w:t>ч</w:t>
      </w:r>
      <w:r w:rsidRPr="002365CB">
        <w:rPr>
          <w:rFonts w:ascii="Times New Roman" w:hAnsi="Times New Roman" w:cs="Times New Roman"/>
          <w:sz w:val="24"/>
          <w:szCs w:val="24"/>
        </w:rPr>
        <w:t>лен Общества исследователей будущего Финляндии (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Finnish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), ментор программы Общества по развитию </w:t>
      </w:r>
      <w:r w:rsidRPr="002365CB">
        <w:rPr>
          <w:rFonts w:ascii="Times New Roman" w:hAnsi="Times New Roman" w:cs="Times New Roman"/>
          <w:sz w:val="24"/>
          <w:szCs w:val="24"/>
          <w:lang w:val="en-US"/>
        </w:rPr>
        <w:t>Futures</w:t>
      </w:r>
      <w:r w:rsidRPr="008E5307">
        <w:rPr>
          <w:rFonts w:ascii="Times New Roman" w:hAnsi="Times New Roman" w:cs="Times New Roman"/>
          <w:sz w:val="24"/>
          <w:szCs w:val="24"/>
        </w:rPr>
        <w:t>-</w:t>
      </w:r>
      <w:r w:rsidRPr="002365CB">
        <w:rPr>
          <w:rFonts w:ascii="Times New Roman" w:hAnsi="Times New Roman" w:cs="Times New Roman"/>
          <w:sz w:val="24"/>
          <w:szCs w:val="24"/>
        </w:rPr>
        <w:t>грамотности</w:t>
      </w:r>
      <w:r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Pr="002365CB">
        <w:rPr>
          <w:rFonts w:ascii="Times New Roman" w:hAnsi="Times New Roman" w:cs="Times New Roman"/>
          <w:sz w:val="24"/>
          <w:szCs w:val="24"/>
        </w:rPr>
        <w:t>в</w:t>
      </w:r>
      <w:r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Pr="002365CB">
        <w:rPr>
          <w:rFonts w:ascii="Times New Roman" w:hAnsi="Times New Roman" w:cs="Times New Roman"/>
          <w:sz w:val="24"/>
          <w:szCs w:val="24"/>
        </w:rPr>
        <w:t>различных</w:t>
      </w:r>
      <w:r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Pr="002365CB">
        <w:rPr>
          <w:rFonts w:ascii="Times New Roman" w:hAnsi="Times New Roman" w:cs="Times New Roman"/>
          <w:sz w:val="24"/>
          <w:szCs w:val="24"/>
        </w:rPr>
        <w:t>сферах</w:t>
      </w:r>
      <w:r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Pr="002365C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Pr="002365CB">
        <w:rPr>
          <w:rFonts w:ascii="Times New Roman" w:hAnsi="Times New Roman" w:cs="Times New Roman"/>
          <w:sz w:val="24"/>
          <w:szCs w:val="24"/>
        </w:rPr>
        <w:t>деятельности</w:t>
      </w:r>
      <w:r w:rsidR="008E5307">
        <w:rPr>
          <w:rFonts w:ascii="Times New Roman" w:hAnsi="Times New Roman" w:cs="Times New Roman"/>
          <w:sz w:val="24"/>
          <w:szCs w:val="24"/>
        </w:rPr>
        <w:t>, о</w:t>
      </w:r>
      <w:r w:rsidRPr="002365CB">
        <w:rPr>
          <w:rFonts w:ascii="Times New Roman" w:hAnsi="Times New Roman" w:cs="Times New Roman"/>
          <w:sz w:val="24"/>
          <w:szCs w:val="24"/>
        </w:rPr>
        <w:t>рганизатор и координатор международной сети «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Foresight-Lab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Future-oriented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>» (Финлянд</w:t>
      </w:r>
      <w:r w:rsidR="008E5307">
        <w:rPr>
          <w:rFonts w:ascii="Times New Roman" w:hAnsi="Times New Roman" w:cs="Times New Roman"/>
          <w:sz w:val="24"/>
          <w:szCs w:val="24"/>
        </w:rPr>
        <w:t xml:space="preserve">ия – Россия – Восточная Европа) – </w:t>
      </w:r>
      <w:r w:rsidR="008E5307" w:rsidRPr="008E5307">
        <w:rPr>
          <w:rFonts w:ascii="Times New Roman" w:hAnsi="Times New Roman" w:cs="Times New Roman"/>
          <w:i/>
          <w:sz w:val="24"/>
          <w:szCs w:val="24"/>
        </w:rPr>
        <w:t>Т.В. Якубовская;</w:t>
      </w:r>
      <w:r w:rsidR="008E5307">
        <w:rPr>
          <w:rFonts w:ascii="Times New Roman" w:hAnsi="Times New Roman" w:cs="Times New Roman"/>
          <w:sz w:val="24"/>
          <w:szCs w:val="24"/>
        </w:rPr>
        <w:t xml:space="preserve"> 3. </w:t>
      </w:r>
      <w:r w:rsidR="00613E4E">
        <w:rPr>
          <w:rFonts w:ascii="Times New Roman" w:hAnsi="Times New Roman" w:cs="Times New Roman"/>
          <w:sz w:val="24"/>
          <w:szCs w:val="24"/>
        </w:rPr>
        <w:t>«Школа культурной политики П.Г. Щедровицкого» в рамках 5-летней работы на Стратегических сессиях и Методологических школах по разработке технологий мышления для будущего (2015-2020гг).</w:t>
      </w:r>
    </w:p>
    <w:p w:rsidR="00B75D6C" w:rsidRPr="00B75D6C" w:rsidRDefault="00B75D6C" w:rsidP="009F17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позиция </w:t>
      </w:r>
      <w:r w:rsidRPr="00B75D6C">
        <w:rPr>
          <w:rFonts w:ascii="Times New Roman" w:hAnsi="Times New Roman" w:cs="Times New Roman"/>
          <w:i/>
          <w:sz w:val="24"/>
          <w:szCs w:val="24"/>
        </w:rPr>
        <w:t xml:space="preserve">внешнего модератора </w:t>
      </w:r>
      <w:r>
        <w:rPr>
          <w:rFonts w:ascii="Times New Roman" w:hAnsi="Times New Roman" w:cs="Times New Roman"/>
          <w:sz w:val="24"/>
          <w:szCs w:val="24"/>
        </w:rPr>
        <w:t xml:space="preserve">дополнилась функциями: обучения участников Университета в новых форматах; сопровождением исследований, проводимых участниками Университета. </w:t>
      </w:r>
    </w:p>
    <w:p w:rsidR="002A3F9C" w:rsidRPr="002A3F9C" w:rsidRDefault="002A3F9C" w:rsidP="009F17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D6C">
        <w:rPr>
          <w:rFonts w:ascii="Times New Roman" w:hAnsi="Times New Roman" w:cs="Times New Roman"/>
          <w:i/>
          <w:sz w:val="24"/>
          <w:szCs w:val="24"/>
        </w:rPr>
        <w:t>Позиция и функционал внутреннего модератора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2020 году также был</w:t>
      </w:r>
      <w:r w:rsidR="004246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осмыслен</w:t>
      </w:r>
      <w:r w:rsidR="00424698">
        <w:rPr>
          <w:rFonts w:ascii="Times New Roman" w:hAnsi="Times New Roman" w:cs="Times New Roman"/>
          <w:sz w:val="24"/>
          <w:szCs w:val="24"/>
        </w:rPr>
        <w:t>ы в развитии</w:t>
      </w:r>
      <w:r>
        <w:rPr>
          <w:rFonts w:ascii="Times New Roman" w:hAnsi="Times New Roman" w:cs="Times New Roman"/>
          <w:sz w:val="24"/>
          <w:szCs w:val="24"/>
        </w:rPr>
        <w:t xml:space="preserve">. В дополнение к тем функциям, которые выполнял модератор по отношению к строительству Университета компетенций добавилась такая исследовательская функция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п</w:t>
      </w:r>
      <w:r w:rsidRPr="002A3F9C">
        <w:rPr>
          <w:rFonts w:ascii="Times New Roman" w:hAnsi="Times New Roman" w:cs="Times New Roman"/>
          <w:sz w:val="24"/>
          <w:szCs w:val="24"/>
        </w:rPr>
        <w:t>роверка</w:t>
      </w:r>
      <w:proofErr w:type="gramEnd"/>
      <w:r w:rsidRPr="002A3F9C">
        <w:rPr>
          <w:rFonts w:ascii="Times New Roman" w:hAnsi="Times New Roman" w:cs="Times New Roman"/>
          <w:sz w:val="24"/>
          <w:szCs w:val="24"/>
        </w:rPr>
        <w:t xml:space="preserve"> экспериментальных установок, которые создаются,</w:t>
      </w:r>
      <w:r w:rsidR="00424698">
        <w:rPr>
          <w:rFonts w:ascii="Times New Roman" w:hAnsi="Times New Roman" w:cs="Times New Roman"/>
          <w:sz w:val="24"/>
          <w:szCs w:val="24"/>
        </w:rPr>
        <w:t xml:space="preserve"> когда практикуется  коллективная </w:t>
      </w:r>
      <w:proofErr w:type="spellStart"/>
      <w:r w:rsidR="00424698">
        <w:rPr>
          <w:rFonts w:ascii="Times New Roman" w:hAnsi="Times New Roman" w:cs="Times New Roman"/>
          <w:sz w:val="24"/>
          <w:szCs w:val="24"/>
        </w:rPr>
        <w:t>мыследеятельность</w:t>
      </w:r>
      <w:proofErr w:type="spellEnd"/>
      <w:r w:rsidRPr="002A3F9C">
        <w:rPr>
          <w:rFonts w:ascii="Times New Roman" w:hAnsi="Times New Roman" w:cs="Times New Roman"/>
          <w:sz w:val="24"/>
          <w:szCs w:val="24"/>
        </w:rPr>
        <w:t xml:space="preserve"> в организационно-</w:t>
      </w:r>
      <w:proofErr w:type="spellStart"/>
      <w:r w:rsidRPr="002A3F9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A3F9C">
        <w:rPr>
          <w:rFonts w:ascii="Times New Roman" w:hAnsi="Times New Roman" w:cs="Times New Roman"/>
          <w:sz w:val="24"/>
          <w:szCs w:val="24"/>
        </w:rPr>
        <w:t xml:space="preserve"> игре в специфической ситуации развития кадров среднего профессионального образования Ленинградской области.</w:t>
      </w:r>
    </w:p>
    <w:p w:rsidR="00D84B70" w:rsidRDefault="00D84B70" w:rsidP="00183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8B">
        <w:rPr>
          <w:rFonts w:ascii="Times New Roman" w:hAnsi="Times New Roman" w:cs="Times New Roman"/>
          <w:i/>
          <w:sz w:val="24"/>
          <w:szCs w:val="24"/>
        </w:rPr>
        <w:t>Основной задачей второго этапа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F61A6">
        <w:rPr>
          <w:rFonts w:ascii="Times New Roman" w:hAnsi="Times New Roman" w:cs="Times New Roman"/>
          <w:sz w:val="24"/>
          <w:szCs w:val="24"/>
        </w:rPr>
        <w:t xml:space="preserve">площадки </w:t>
      </w:r>
      <w:r>
        <w:rPr>
          <w:rFonts w:ascii="Times New Roman" w:hAnsi="Times New Roman" w:cs="Times New Roman"/>
          <w:sz w:val="24"/>
          <w:szCs w:val="24"/>
        </w:rPr>
        <w:t>стала апробация сетевых механизмов взаимодействия партнеров по построению Университета компетенций, механизмов реализации сетевых образ</w:t>
      </w:r>
      <w:r w:rsidR="00DB598B">
        <w:rPr>
          <w:rFonts w:ascii="Times New Roman" w:hAnsi="Times New Roman" w:cs="Times New Roman"/>
          <w:sz w:val="24"/>
          <w:szCs w:val="24"/>
        </w:rPr>
        <w:t>овательных программ, совместное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форматов и содержания сетевых обр</w:t>
      </w:r>
      <w:r w:rsidR="00DB598B">
        <w:rPr>
          <w:rFonts w:ascii="Times New Roman" w:hAnsi="Times New Roman" w:cs="Times New Roman"/>
          <w:sz w:val="24"/>
          <w:szCs w:val="24"/>
        </w:rPr>
        <w:t>азовательных программ, апробация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инновационных практик деятельности Университета в профессиональных сообществах РФ</w:t>
      </w:r>
      <w:r w:rsidR="00C10C2E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цифровых </w:t>
      </w:r>
      <w:r w:rsidR="0018361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10C2E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61D" w:rsidRDefault="00E778BB" w:rsidP="00E778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Реальная модель Университета компетенций </w:t>
      </w:r>
      <w:r w:rsidRPr="00E778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1, рис.</w:t>
      </w:r>
      <w:r w:rsidRPr="00E778BB">
        <w:rPr>
          <w:rFonts w:ascii="Times New Roman" w:hAnsi="Times New Roman" w:cs="Times New Roman"/>
          <w:sz w:val="24"/>
          <w:szCs w:val="24"/>
        </w:rPr>
        <w:t xml:space="preserve"> 3. Модель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«здесь-и-сейчас») в 2020 году включает в себя </w:t>
      </w:r>
      <w:r>
        <w:rPr>
          <w:rFonts w:ascii="Times New Roman" w:hAnsi="Times New Roman" w:cs="Times New Roman"/>
          <w:i/>
          <w:sz w:val="24"/>
          <w:szCs w:val="24"/>
        </w:rPr>
        <w:t xml:space="preserve">Факультет развития предпринимательских компетенций, </w:t>
      </w:r>
      <w:r>
        <w:rPr>
          <w:rFonts w:ascii="Times New Roman" w:hAnsi="Times New Roman" w:cs="Times New Roman"/>
          <w:sz w:val="24"/>
          <w:szCs w:val="24"/>
        </w:rPr>
        <w:t xml:space="preserve">появившийся в результате сетевого международного сотрудничества </w:t>
      </w:r>
      <w:r w:rsidRPr="00E778BB">
        <w:rPr>
          <w:rFonts w:ascii="Times New Roman" w:hAnsi="Times New Roman" w:cs="Times New Roman"/>
          <w:sz w:val="24"/>
          <w:szCs w:val="24"/>
        </w:rPr>
        <w:t>профессиональных колледжей и техникумов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E778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78BB">
        <w:rPr>
          <w:rFonts w:ascii="Times New Roman" w:hAnsi="Times New Roman" w:cs="Times New Roman"/>
          <w:sz w:val="24"/>
          <w:szCs w:val="24"/>
        </w:rPr>
        <w:t xml:space="preserve"> Регионального профессионального колледжа TREDU (город Тампере, Финляндия)</w:t>
      </w:r>
      <w:r>
        <w:rPr>
          <w:rFonts w:ascii="Times New Roman" w:hAnsi="Times New Roman" w:cs="Times New Roman"/>
          <w:sz w:val="24"/>
          <w:szCs w:val="24"/>
        </w:rPr>
        <w:t xml:space="preserve">. Из 15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колледжей и техникумов сети «Университет компетенций» в работу на факультете вошли 6 колледжей и 1 </w:t>
      </w:r>
      <w:r w:rsidR="00235002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>
        <w:rPr>
          <w:rFonts w:ascii="Times New Roman" w:hAnsi="Times New Roman" w:cs="Times New Roman"/>
          <w:sz w:val="24"/>
          <w:szCs w:val="24"/>
        </w:rPr>
        <w:t xml:space="preserve">партнер Университета. Это </w:t>
      </w:r>
      <w:proofErr w:type="spellStart"/>
      <w:r w:rsidRPr="00E778B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E778BB">
        <w:rPr>
          <w:rFonts w:ascii="Times New Roman" w:hAnsi="Times New Roman" w:cs="Times New Roman"/>
          <w:sz w:val="24"/>
          <w:szCs w:val="24"/>
        </w:rPr>
        <w:t xml:space="preserve"> алюмини</w:t>
      </w:r>
      <w:r>
        <w:rPr>
          <w:rFonts w:ascii="Times New Roman" w:hAnsi="Times New Roman" w:cs="Times New Roman"/>
          <w:sz w:val="24"/>
          <w:szCs w:val="24"/>
        </w:rPr>
        <w:t xml:space="preserve">евый колледж, </w:t>
      </w:r>
      <w:r w:rsidRPr="00E778BB">
        <w:rPr>
          <w:rFonts w:ascii="Times New Roman" w:hAnsi="Times New Roman" w:cs="Times New Roman"/>
          <w:sz w:val="24"/>
          <w:szCs w:val="24"/>
        </w:rPr>
        <w:t>Выборгский политехнический</w:t>
      </w:r>
      <w:r>
        <w:rPr>
          <w:rFonts w:ascii="Times New Roman" w:hAnsi="Times New Roman" w:cs="Times New Roman"/>
          <w:sz w:val="24"/>
          <w:szCs w:val="24"/>
        </w:rPr>
        <w:t xml:space="preserve"> колледж «Александровский», </w:t>
      </w:r>
      <w:r w:rsidRPr="00E778BB">
        <w:rPr>
          <w:rFonts w:ascii="Times New Roman" w:hAnsi="Times New Roman" w:cs="Times New Roman"/>
          <w:sz w:val="24"/>
          <w:szCs w:val="24"/>
        </w:rPr>
        <w:t>Всеволожский агропромышленный</w:t>
      </w:r>
      <w:r>
        <w:rPr>
          <w:rFonts w:ascii="Times New Roman" w:hAnsi="Times New Roman" w:cs="Times New Roman"/>
          <w:sz w:val="24"/>
          <w:szCs w:val="24"/>
        </w:rPr>
        <w:t xml:space="preserve"> техникум, </w:t>
      </w:r>
      <w:r w:rsidRPr="00E778BB">
        <w:rPr>
          <w:rFonts w:ascii="Times New Roman" w:hAnsi="Times New Roman" w:cs="Times New Roman"/>
          <w:sz w:val="24"/>
          <w:szCs w:val="24"/>
        </w:rPr>
        <w:t xml:space="preserve">Политехнический техникум </w:t>
      </w:r>
      <w:proofErr w:type="spellStart"/>
      <w:r w:rsidRPr="00E778B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Светогорска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8BB">
        <w:rPr>
          <w:rFonts w:ascii="Times New Roman" w:hAnsi="Times New Roman" w:cs="Times New Roman"/>
          <w:sz w:val="24"/>
          <w:szCs w:val="24"/>
        </w:rPr>
        <w:t>Мичуринский многопрофильны</w:t>
      </w:r>
      <w:r>
        <w:rPr>
          <w:rFonts w:ascii="Times New Roman" w:hAnsi="Times New Roman" w:cs="Times New Roman"/>
          <w:sz w:val="24"/>
          <w:szCs w:val="24"/>
        </w:rPr>
        <w:t xml:space="preserve">й техникум, </w:t>
      </w:r>
      <w:r w:rsidRPr="00E778BB">
        <w:rPr>
          <w:rFonts w:ascii="Times New Roman" w:hAnsi="Times New Roman" w:cs="Times New Roman"/>
          <w:sz w:val="24"/>
          <w:szCs w:val="24"/>
        </w:rPr>
        <w:t>Борский агропромы</w:t>
      </w:r>
      <w:r>
        <w:rPr>
          <w:rFonts w:ascii="Times New Roman" w:hAnsi="Times New Roman" w:cs="Times New Roman"/>
          <w:sz w:val="24"/>
          <w:szCs w:val="24"/>
        </w:rPr>
        <w:t xml:space="preserve">шленный техникум и </w:t>
      </w:r>
      <w:r w:rsidRPr="00E778BB">
        <w:rPr>
          <w:rFonts w:ascii="Times New Roman" w:hAnsi="Times New Roman" w:cs="Times New Roman"/>
          <w:sz w:val="24"/>
          <w:szCs w:val="24"/>
        </w:rPr>
        <w:t>Северо-Западный институт управления Российской академии народного хозяйства и государственной службы при Президенте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едерации. </w:t>
      </w:r>
    </w:p>
    <w:p w:rsidR="006F0911" w:rsidRDefault="006F0911" w:rsidP="00E778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совместной проектировочной работы участникам факультета удалось разработать сетевую образовательную программу для ее реализации на территории России и Финляндии по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предпринимательских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7047D">
        <w:rPr>
          <w:rFonts w:ascii="Times New Roman" w:hAnsi="Times New Roman" w:cs="Times New Roman"/>
          <w:sz w:val="24"/>
          <w:szCs w:val="24"/>
        </w:rPr>
        <w:t xml:space="preserve"> как многослойное образовательное событие для разных участников образовательного процесса по типу открытой </w:t>
      </w:r>
      <w:proofErr w:type="spellStart"/>
      <w:r w:rsidR="0027047D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27047D">
        <w:rPr>
          <w:rFonts w:ascii="Times New Roman" w:hAnsi="Times New Roman" w:cs="Times New Roman"/>
          <w:sz w:val="24"/>
          <w:szCs w:val="24"/>
        </w:rPr>
        <w:t>-лаборатории</w:t>
      </w:r>
      <w:r>
        <w:rPr>
          <w:rFonts w:ascii="Times New Roman" w:hAnsi="Times New Roman" w:cs="Times New Roman"/>
          <w:sz w:val="24"/>
          <w:szCs w:val="24"/>
        </w:rPr>
        <w:t xml:space="preserve"> (см. раздел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рис. 1.</w:t>
      </w:r>
      <w:r w:rsidR="00922EE1">
        <w:rPr>
          <w:rFonts w:ascii="Times New Roman" w:hAnsi="Times New Roman" w:cs="Times New Roman"/>
          <w:sz w:val="24"/>
          <w:szCs w:val="24"/>
        </w:rPr>
        <w:t xml:space="preserve"> Сетевая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047D">
        <w:rPr>
          <w:rFonts w:ascii="Times New Roman" w:hAnsi="Times New Roman" w:cs="Times New Roman"/>
          <w:sz w:val="24"/>
          <w:szCs w:val="24"/>
        </w:rPr>
        <w:t>. Сетевая прогр</w:t>
      </w:r>
      <w:r w:rsidR="00235002">
        <w:rPr>
          <w:rFonts w:ascii="Times New Roman" w:hAnsi="Times New Roman" w:cs="Times New Roman"/>
          <w:sz w:val="24"/>
          <w:szCs w:val="24"/>
        </w:rPr>
        <w:t>амма будет реализована в 2021</w:t>
      </w:r>
      <w:r w:rsidR="0027047D">
        <w:rPr>
          <w:rFonts w:ascii="Times New Roman" w:hAnsi="Times New Roman" w:cs="Times New Roman"/>
          <w:sz w:val="24"/>
          <w:szCs w:val="24"/>
        </w:rPr>
        <w:t xml:space="preserve"> году в Ленинградской области на базе 2 организаций: Всеволожского агропромышленного техникума и </w:t>
      </w:r>
      <w:proofErr w:type="gramStart"/>
      <w:r w:rsidR="0027047D">
        <w:rPr>
          <w:rFonts w:ascii="Times New Roman" w:hAnsi="Times New Roman" w:cs="Times New Roman"/>
          <w:sz w:val="24"/>
          <w:szCs w:val="24"/>
        </w:rPr>
        <w:t>Мичуринского многопрофильного техникума с участием всех остальных колледжей</w:t>
      </w:r>
      <w:proofErr w:type="gramEnd"/>
      <w:r w:rsidR="0027047D">
        <w:rPr>
          <w:rFonts w:ascii="Times New Roman" w:hAnsi="Times New Roman" w:cs="Times New Roman"/>
          <w:sz w:val="24"/>
          <w:szCs w:val="24"/>
        </w:rPr>
        <w:t xml:space="preserve"> и техникумов, а также представителей профессионального колледжа </w:t>
      </w:r>
      <w:proofErr w:type="spellStart"/>
      <w:r w:rsidR="0027047D">
        <w:rPr>
          <w:rFonts w:ascii="Times New Roman" w:hAnsi="Times New Roman" w:cs="Times New Roman"/>
          <w:sz w:val="24"/>
          <w:szCs w:val="24"/>
        </w:rPr>
        <w:t>Треду</w:t>
      </w:r>
      <w:proofErr w:type="spellEnd"/>
      <w:r w:rsidR="0027047D">
        <w:rPr>
          <w:rFonts w:ascii="Times New Roman" w:hAnsi="Times New Roman" w:cs="Times New Roman"/>
          <w:sz w:val="24"/>
          <w:szCs w:val="24"/>
        </w:rPr>
        <w:t xml:space="preserve">, Финляндия. </w:t>
      </w:r>
      <w:r w:rsidR="002E0387">
        <w:rPr>
          <w:rFonts w:ascii="Times New Roman" w:hAnsi="Times New Roman" w:cs="Times New Roman"/>
          <w:sz w:val="24"/>
          <w:szCs w:val="24"/>
        </w:rPr>
        <w:t xml:space="preserve">Для создания региональных управленческих условий реализации сетевых программ организации подают заявку на статус региональной инновационной площадки Ленинградской области в рамках существующей региональной инновационной программы по развитию </w:t>
      </w:r>
      <w:proofErr w:type="gramStart"/>
      <w:r w:rsidR="002E0387">
        <w:rPr>
          <w:rFonts w:ascii="Times New Roman" w:hAnsi="Times New Roman" w:cs="Times New Roman"/>
          <w:sz w:val="24"/>
          <w:szCs w:val="24"/>
        </w:rPr>
        <w:t>предпринимательских компетенций</w:t>
      </w:r>
      <w:proofErr w:type="gramEnd"/>
      <w:r w:rsidR="002E0387">
        <w:rPr>
          <w:rFonts w:ascii="Times New Roman" w:hAnsi="Times New Roman" w:cs="Times New Roman"/>
          <w:sz w:val="24"/>
          <w:szCs w:val="24"/>
        </w:rPr>
        <w:t xml:space="preserve"> обучающихся в Ленинградской области, которая реализуется с 2019 года</w:t>
      </w:r>
      <w:r w:rsidR="00AC409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C4094" w:rsidRPr="00F4056F">
          <w:rPr>
            <w:rStyle w:val="a8"/>
            <w:rFonts w:ascii="Times New Roman" w:hAnsi="Times New Roman" w:cs="Times New Roman"/>
            <w:sz w:val="24"/>
            <w:szCs w:val="24"/>
          </w:rPr>
          <w:t>https://fip.expert/news/show/9458</w:t>
        </w:r>
      </w:hyperlink>
      <w:r w:rsidR="00AC4094">
        <w:rPr>
          <w:rFonts w:ascii="Times New Roman" w:hAnsi="Times New Roman" w:cs="Times New Roman"/>
          <w:sz w:val="24"/>
          <w:szCs w:val="24"/>
        </w:rPr>
        <w:t>)</w:t>
      </w:r>
      <w:r w:rsidR="002E0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2B6" w:rsidRPr="00D732B6" w:rsidRDefault="00D732B6" w:rsidP="00E778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Проектировочная работа позволила успешно апробировать интерактивные возможности цифровых технологий, в том числе возможности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7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7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таблиц для совместного создания, совместной коррекции продуктов деятельности и организации совместных обсуждений и взаимодействия участников образовательного процесса. </w:t>
      </w:r>
    </w:p>
    <w:p w:rsidR="0027047D" w:rsidRPr="00E778BB" w:rsidRDefault="0027047D" w:rsidP="00E778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</w:t>
      </w:r>
      <w:r w:rsidR="00D732B6">
        <w:rPr>
          <w:rFonts w:ascii="Times New Roman" w:hAnsi="Times New Roman" w:cs="Times New Roman"/>
          <w:sz w:val="24"/>
          <w:szCs w:val="24"/>
        </w:rPr>
        <w:t xml:space="preserve"> по созданию сетевой образовательной программы: очное знакомство с партнерами в Финляндии</w:t>
      </w:r>
      <w:r w:rsidR="00AC4094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proofErr w:type="gramStart"/>
        <w:r w:rsidR="00AC4094" w:rsidRPr="00F4056F">
          <w:rPr>
            <w:rStyle w:val="a8"/>
            <w:rFonts w:ascii="Times New Roman" w:hAnsi="Times New Roman" w:cs="Times New Roman"/>
            <w:sz w:val="24"/>
            <w:szCs w:val="24"/>
          </w:rPr>
          <w:t>https://fip.expert/news/show/9048</w:t>
        </w:r>
      </w:hyperlink>
      <w:r w:rsidR="00AC4094">
        <w:rPr>
          <w:rFonts w:ascii="Times New Roman" w:hAnsi="Times New Roman" w:cs="Times New Roman"/>
          <w:sz w:val="24"/>
          <w:szCs w:val="24"/>
        </w:rPr>
        <w:t xml:space="preserve">)  </w:t>
      </w:r>
      <w:r w:rsidR="00D73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732B6">
        <w:rPr>
          <w:rFonts w:ascii="Times New Roman" w:hAnsi="Times New Roman" w:cs="Times New Roman"/>
          <w:sz w:val="24"/>
          <w:szCs w:val="24"/>
        </w:rPr>
        <w:t>и организация проект</w:t>
      </w:r>
      <w:r w:rsidR="00235002">
        <w:rPr>
          <w:rFonts w:ascii="Times New Roman" w:hAnsi="Times New Roman" w:cs="Times New Roman"/>
          <w:sz w:val="24"/>
          <w:szCs w:val="24"/>
        </w:rPr>
        <w:t>ировочной деятельности позволила</w:t>
      </w:r>
      <w:r w:rsidR="00D732B6">
        <w:rPr>
          <w:rFonts w:ascii="Times New Roman" w:hAnsi="Times New Roman" w:cs="Times New Roman"/>
          <w:sz w:val="24"/>
          <w:szCs w:val="24"/>
        </w:rPr>
        <w:t xml:space="preserve"> оформить предметное Соглашение о сотрудничестве между </w:t>
      </w:r>
      <w:r w:rsidR="002E0387">
        <w:rPr>
          <w:rFonts w:ascii="Times New Roman" w:hAnsi="Times New Roman" w:cs="Times New Roman"/>
          <w:sz w:val="24"/>
          <w:szCs w:val="24"/>
        </w:rPr>
        <w:t xml:space="preserve">ЛОИРО и Колледжем </w:t>
      </w:r>
      <w:proofErr w:type="spellStart"/>
      <w:r w:rsidR="002E0387">
        <w:rPr>
          <w:rFonts w:ascii="Times New Roman" w:hAnsi="Times New Roman" w:cs="Times New Roman"/>
          <w:sz w:val="24"/>
          <w:szCs w:val="24"/>
        </w:rPr>
        <w:t>Треду</w:t>
      </w:r>
      <w:proofErr w:type="spellEnd"/>
      <w:r w:rsidR="002E0387">
        <w:rPr>
          <w:rFonts w:ascii="Times New Roman" w:hAnsi="Times New Roman" w:cs="Times New Roman"/>
          <w:sz w:val="24"/>
          <w:szCs w:val="24"/>
        </w:rPr>
        <w:t xml:space="preserve"> по проведению совместных</w:t>
      </w:r>
      <w:r w:rsidR="004F599A">
        <w:rPr>
          <w:rFonts w:ascii="Times New Roman" w:hAnsi="Times New Roman" w:cs="Times New Roman"/>
          <w:sz w:val="24"/>
          <w:szCs w:val="24"/>
        </w:rPr>
        <w:t xml:space="preserve"> исследований и сетевых мероприя</w:t>
      </w:r>
      <w:r w:rsidR="002E0387">
        <w:rPr>
          <w:rFonts w:ascii="Times New Roman" w:hAnsi="Times New Roman" w:cs="Times New Roman"/>
          <w:sz w:val="24"/>
          <w:szCs w:val="24"/>
        </w:rPr>
        <w:t xml:space="preserve">тий в части развития предпринимательских компетенций обучающихся.  Планируется подписание Соглашения в конце сентября – начале </w:t>
      </w:r>
      <w:proofErr w:type="gramStart"/>
      <w:r w:rsidR="002E0387">
        <w:rPr>
          <w:rFonts w:ascii="Times New Roman" w:hAnsi="Times New Roman" w:cs="Times New Roman"/>
          <w:sz w:val="24"/>
          <w:szCs w:val="24"/>
        </w:rPr>
        <w:t>октября  текущего</w:t>
      </w:r>
      <w:proofErr w:type="gramEnd"/>
      <w:r w:rsidR="002E038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80334" w:rsidRDefault="00707CE6" w:rsidP="0088033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новизны образовательного проекта</w:t>
      </w:r>
      <w:r w:rsidR="00880334">
        <w:rPr>
          <w:rFonts w:ascii="Times New Roman" w:hAnsi="Times New Roman" w:cs="Times New Roman"/>
          <w:sz w:val="24"/>
          <w:szCs w:val="24"/>
        </w:rPr>
        <w:t xml:space="preserve"> (см. Приложение 1).</w:t>
      </w:r>
    </w:p>
    <w:p w:rsidR="00191119" w:rsidRPr="00880334" w:rsidRDefault="00191119" w:rsidP="0088033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0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E6" w:rsidRDefault="00707CE6" w:rsidP="00A3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 </w:t>
      </w:r>
      <w:r w:rsidRPr="00880334">
        <w:rPr>
          <w:rFonts w:ascii="Times New Roman" w:hAnsi="Times New Roman" w:cs="Times New Roman"/>
          <w:sz w:val="24"/>
          <w:szCs w:val="24"/>
        </w:rPr>
        <w:t>(</w:t>
      </w:r>
      <w:r w:rsidR="00880334" w:rsidRPr="00880334">
        <w:rPr>
          <w:rFonts w:ascii="Times New Roman" w:hAnsi="Times New Roman" w:cs="Times New Roman"/>
          <w:sz w:val="24"/>
          <w:szCs w:val="24"/>
        </w:rPr>
        <w:t>см. Приложение 1.)</w:t>
      </w:r>
    </w:p>
    <w:p w:rsidR="008729E6" w:rsidRPr="008729E6" w:rsidRDefault="008729E6" w:rsidP="00872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9E6" w:rsidRPr="00880334" w:rsidRDefault="008729E6" w:rsidP="008729E6">
      <w:pPr>
        <w:pStyle w:val="a3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Сетевая образовательная программа</w:t>
      </w: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2"/>
        <w:gridCol w:w="2292"/>
        <w:gridCol w:w="3195"/>
        <w:gridCol w:w="2276"/>
      </w:tblGrid>
      <w:tr w:rsidR="00880334" w:rsidRPr="00880334" w:rsidTr="00922EE1">
        <w:trPr>
          <w:trHeight w:val="188"/>
        </w:trPr>
        <w:tc>
          <w:tcPr>
            <w:tcW w:w="187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368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right="10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Партнеры (колледжи и др.)</w:t>
            </w:r>
          </w:p>
        </w:tc>
      </w:tr>
      <w:tr w:rsidR="00880334" w:rsidRPr="00DD3A34" w:rsidTr="00922EE1">
        <w:trPr>
          <w:trHeight w:val="280"/>
        </w:trPr>
        <w:tc>
          <w:tcPr>
            <w:tcW w:w="1879" w:type="dxa"/>
            <w:vMerge w:val="restart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Совместная образовательная программа –</w:t>
            </w:r>
          </w:p>
          <w:p w:rsidR="00922EE1" w:rsidRPr="00572127" w:rsidRDefault="00922EE1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Международная программа образовательного события:</w:t>
            </w:r>
          </w:p>
          <w:p w:rsidR="00922EE1" w:rsidRPr="00572127" w:rsidRDefault="00922EE1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 xml:space="preserve">Открытая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форсайт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-лаборатория “S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m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a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rt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City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Предпринимательство  +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20”</w:t>
            </w: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Futures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 грамотность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для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Future</w:t>
            </w:r>
            <w:proofErr w:type="spellEnd"/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Skills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 &amp; принятия решений</w:t>
            </w: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Предпринимательство</w:t>
            </w:r>
          </w:p>
        </w:tc>
        <w:tc>
          <w:tcPr>
            <w:tcW w:w="3685" w:type="dxa"/>
            <w:vMerge w:val="restart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="00572127" w:rsidRPr="005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Открытая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форсайт</w:t>
            </w:r>
            <w:proofErr w:type="spellEnd"/>
            <w:proofErr w:type="gram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-.лаборатория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задачи: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Futures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форсайт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грамотности для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Skills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принятия решений </w:t>
            </w:r>
            <w:r w:rsidR="00572127" w:rsidRPr="0057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(симулятор)</w:t>
            </w:r>
          </w:p>
          <w:p w:rsidR="00880334" w:rsidRPr="00880334" w:rsidRDefault="00880334" w:rsidP="00880334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Бизнес-симуляторы</w:t>
            </w:r>
          </w:p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·     Международная конференция студентов и представителей СПО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и образовательный навигатор</w:t>
            </w:r>
          </w:p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Педагогические мастер-классы и семинары  </w:t>
            </w:r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Aleksandrovsky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Volhovsky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Vsevolozhsky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</w:tc>
      </w:tr>
      <w:tr w:rsidR="00880334" w:rsidRPr="00880334" w:rsidTr="00922EE1">
        <w:trPr>
          <w:trHeight w:val="713"/>
        </w:trPr>
        <w:tc>
          <w:tcPr>
            <w:tcW w:w="1879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Abilympics</w:t>
            </w:r>
            <w:proofErr w:type="spellEnd"/>
          </w:p>
        </w:tc>
        <w:tc>
          <w:tcPr>
            <w:tcW w:w="3685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Michurinsky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</w:tc>
      </w:tr>
      <w:tr w:rsidR="00880334" w:rsidRPr="00880334" w:rsidTr="00922EE1">
        <w:trPr>
          <w:trHeight w:val="713"/>
        </w:trPr>
        <w:tc>
          <w:tcPr>
            <w:tcW w:w="1879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Старшеклассники</w:t>
            </w:r>
          </w:p>
        </w:tc>
        <w:tc>
          <w:tcPr>
            <w:tcW w:w="3685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Vsevolozhsky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(“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Kvantorium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”)</w:t>
            </w:r>
          </w:p>
        </w:tc>
      </w:tr>
      <w:tr w:rsidR="00880334" w:rsidRPr="00DD3A34" w:rsidTr="00922EE1">
        <w:trPr>
          <w:trHeight w:val="1142"/>
        </w:trPr>
        <w:tc>
          <w:tcPr>
            <w:tcW w:w="1879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Модули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 для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представителей сферы образования</w:t>
            </w: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Программы для волонтеров </w:t>
            </w: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направлению </w:t>
            </w: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“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Futures</w:t>
            </w:r>
            <w:proofErr w:type="spellEnd"/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грамотность в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профобразовани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3685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      The North-West Institute of management (NWIM) of the Russian Presidential Academy of National Economy and Public Administration RANEPA</w:t>
            </w:r>
          </w:p>
        </w:tc>
      </w:tr>
      <w:tr w:rsidR="00880334" w:rsidRPr="00DD3A34" w:rsidTr="00922EE1">
        <w:trPr>
          <w:trHeight w:val="3063"/>
        </w:trPr>
        <w:tc>
          <w:tcPr>
            <w:tcW w:w="1879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Совместная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межрегиональная  тренировочная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программа соревнований </w:t>
            </w: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WorldSkills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Abilympics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(на базе оборудования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уровня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WorldSkills</w:t>
            </w:r>
            <w:proofErr w:type="spellEnd"/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Пром.монтаж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Industrial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installation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Электрики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Electricians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Сварочное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дело  /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Welding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логистика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/ Transport and logistic</w:t>
            </w:r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автомобилей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Automotive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maintenance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автомобилей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Autobody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Repair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Покраска машин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Car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Painting</w:t>
            </w:r>
            <w:proofErr w:type="spellEnd"/>
          </w:p>
          <w:p w:rsidR="00880334" w:rsidRPr="00880334" w:rsidRDefault="00880334" w:rsidP="00922EE1">
            <w:pPr>
              <w:spacing w:after="0" w:line="240" w:lineRule="auto"/>
              <w:ind w:left="1130" w:hanging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Abilympics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80334" w:rsidRPr="00880334" w:rsidRDefault="00880334" w:rsidP="00922EE1">
            <w:pPr>
              <w:numPr>
                <w:ilvl w:val="0"/>
                <w:numId w:val="11"/>
              </w:numPr>
              <w:spacing w:after="0" w:line="240" w:lineRule="auto"/>
              <w:ind w:left="0" w:hanging="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Флористика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Floristic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Сити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фермество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City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Farmer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1"/>
              </w:numPr>
              <w:spacing w:after="0" w:line="240" w:lineRule="auto"/>
              <w:ind w:left="0" w:hanging="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Хозяйка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Хозяин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усадьбы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Hostess (owner) of the manor</w:t>
            </w:r>
          </w:p>
          <w:p w:rsidR="00880334" w:rsidRPr="00880334" w:rsidRDefault="00880334" w:rsidP="00922EE1">
            <w:pPr>
              <w:numPr>
                <w:ilvl w:val="0"/>
                <w:numId w:val="11"/>
              </w:numPr>
              <w:spacing w:after="0" w:line="240" w:lineRule="auto"/>
              <w:ind w:left="0" w:hanging="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Поварское дело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Cooking</w:t>
            </w:r>
            <w:proofErr w:type="spellEnd"/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Volhovsky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Svetogorsky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Michurinsky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      The North-West Institute of management (NWIM) of the Russian Presidential Academy of National Economy and Public Administration RANEPA</w:t>
            </w:r>
          </w:p>
        </w:tc>
      </w:tr>
    </w:tbl>
    <w:p w:rsidR="008729E6" w:rsidRPr="00424698" w:rsidRDefault="008729E6" w:rsidP="008729E6">
      <w:pPr>
        <w:pStyle w:val="a4"/>
        <w:jc w:val="right"/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p w:rsidR="008B0605" w:rsidRPr="008729E6" w:rsidRDefault="008729E6" w:rsidP="008729E6">
      <w:pPr>
        <w:pStyle w:val="a4"/>
        <w:jc w:val="right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729E6">
        <w:rPr>
          <w:rFonts w:ascii="Times New Roman" w:hAnsi="Times New Roman" w:cs="Times New Roman"/>
          <w:i w:val="0"/>
          <w:color w:val="auto"/>
          <w:sz w:val="22"/>
          <w:szCs w:val="22"/>
        </w:rPr>
        <w:t>Таблица 2. Отдельные образовательные модули в рамках сетевой образовательной программы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2268"/>
        <w:gridCol w:w="3544"/>
        <w:gridCol w:w="2410"/>
      </w:tblGrid>
      <w:tr w:rsidR="007F3FB6" w:rsidRPr="00922EE1" w:rsidTr="007F3FB6">
        <w:trPr>
          <w:trHeight w:val="714"/>
        </w:trPr>
        <w:tc>
          <w:tcPr>
            <w:tcW w:w="169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354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Задачи, формы работы</w:t>
            </w:r>
          </w:p>
        </w:tc>
        <w:tc>
          <w:tcPr>
            <w:tcW w:w="24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Partners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colleges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others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F3FB6" w:rsidRPr="00922EE1" w:rsidTr="007F3FB6">
        <w:trPr>
          <w:trHeight w:val="2478"/>
        </w:trPr>
        <w:tc>
          <w:tcPr>
            <w:tcW w:w="169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для подростков с ОВЗ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разовательные программы для </w:t>
            </w:r>
            <w:r w:rsidR="0057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обучающихся с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ОВЗ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Abilympics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Программы для волонтеров </w:t>
            </w:r>
          </w:p>
        </w:tc>
        <w:tc>
          <w:tcPr>
            <w:tcW w:w="354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Creation of adapted educational programs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      Design of individual educational programs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Introduction of new competencies demanded in the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labour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market of region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обмена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опытом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/ Exchange of work experience</w:t>
            </w:r>
          </w:p>
        </w:tc>
        <w:tc>
          <w:tcPr>
            <w:tcW w:w="24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hanging="8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="005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Michurinsky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572127">
            <w:pPr>
              <w:spacing w:after="0" w:line="276" w:lineRule="auto"/>
              <w:ind w:hanging="8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="005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North-West Institute of Management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(NWIM) of the Russian Presidential Academy of National Economy and Public Administration RANEPA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Borsky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Svetogorsky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</w:tc>
      </w:tr>
      <w:tr w:rsidR="007F3FB6" w:rsidRPr="00DD3A34" w:rsidTr="007F3FB6">
        <w:trPr>
          <w:trHeight w:val="2165"/>
        </w:trPr>
        <w:tc>
          <w:tcPr>
            <w:tcW w:w="169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Стажировки для педагогов и мастеров в различных сферах профессиональной подготовки 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Электрики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автомобилей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354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• professional competencies of students;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• methodical work (generalization of experience, integrative educational processes);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• </w:t>
            </w:r>
            <w:proofErr w:type="gramStart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assessment</w:t>
            </w:r>
            <w:proofErr w:type="gramEnd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of the quality of education, etc.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• organizational issues related to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contests</w:t>
            </w:r>
          </w:p>
        </w:tc>
        <w:tc>
          <w:tcPr>
            <w:tcW w:w="24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Vsevolozhsky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Aleksandrovsky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North-West Institute of Management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(NWIM) of the Russian Presidential Academy of National Economy and Public Administration RANEPA</w:t>
            </w:r>
          </w:p>
        </w:tc>
      </w:tr>
      <w:tr w:rsidR="007F3FB6" w:rsidRPr="00922EE1" w:rsidTr="007F3FB6">
        <w:trPr>
          <w:trHeight w:val="1851"/>
        </w:trPr>
        <w:tc>
          <w:tcPr>
            <w:tcW w:w="169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12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Совместная разработка программ на основе принципов </w:t>
            </w:r>
            <w:proofErr w:type="spellStart"/>
            <w:r w:rsidRPr="0057212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форсайт</w:t>
            </w:r>
            <w:proofErr w:type="spellEnd"/>
            <w:r w:rsidRPr="0057212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-лаборатории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-ориентированное профессиональное образование 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  <w:p w:rsidR="00922EE1" w:rsidRPr="0045719B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Future</w:t>
            </w:r>
            <w:r w:rsidRPr="0045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Skills</w:t>
            </w:r>
            <w:r w:rsidRPr="0045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5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45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старндарты</w:t>
            </w:r>
            <w:proofErr w:type="spellEnd"/>
            <w:r w:rsidR="00572127" w:rsidRPr="0045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Futures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грамотность</w:t>
            </w:r>
          </w:p>
        </w:tc>
        <w:tc>
          <w:tcPr>
            <w:tcW w:w="354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      Development of a training program for teachers capable of participating in the implementation of the foresight-lab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      “exchange” internships for teachers and students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Volunteer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programs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Aleksandrovsky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Vsevolozhsky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Volhovsky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922EE1">
            <w:pPr>
              <w:spacing w:after="0" w:line="276" w:lineRule="auto"/>
              <w:ind w:left="274" w:right="407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</w:p>
        </w:tc>
      </w:tr>
      <w:tr w:rsidR="007F3FB6" w:rsidRPr="00DD3A34" w:rsidTr="007F3FB6">
        <w:trPr>
          <w:trHeight w:val="1851"/>
        </w:trPr>
        <w:tc>
          <w:tcPr>
            <w:tcW w:w="169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для старшеклассников: профессиональная и образовательная навигация и ориентация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Tехнологическая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грамотность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Futures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грамотность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Финансовая, экономическая грамотность</w:t>
            </w:r>
          </w:p>
          <w:p w:rsidR="00922EE1" w:rsidRPr="00922EE1" w:rsidRDefault="00922EE1" w:rsidP="00922EE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старшеклассников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 Educational games in teamwork   project-based activity of schoolchildren</w:t>
            </w:r>
          </w:p>
        </w:tc>
        <w:tc>
          <w:tcPr>
            <w:tcW w:w="24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Vsevolozhsky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 (“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Kvantorium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”)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North-West Institute of Management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(NWIM) of the Russian Presidential Academy of National Economy and Public Administration RANEPA</w:t>
            </w:r>
          </w:p>
        </w:tc>
      </w:tr>
    </w:tbl>
    <w:p w:rsidR="007F3FB6" w:rsidRPr="00424698" w:rsidRDefault="007F3FB6" w:rsidP="007F3FB6">
      <w:pPr>
        <w:pStyle w:val="a4"/>
        <w:jc w:val="center"/>
        <w:rPr>
          <w:lang w:val="en-US"/>
        </w:rPr>
      </w:pPr>
    </w:p>
    <w:p w:rsidR="00047E52" w:rsidRPr="00B80619" w:rsidRDefault="00B80619" w:rsidP="00B80619">
      <w:pPr>
        <w:keepNext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619">
        <w:rPr>
          <w:rFonts w:ascii="Times New Roman" w:hAnsi="Times New Roman" w:cs="Times New Roman"/>
          <w:sz w:val="24"/>
          <w:szCs w:val="24"/>
        </w:rPr>
        <w:t xml:space="preserve">Более подробно о </w:t>
      </w:r>
      <w:r>
        <w:rPr>
          <w:rFonts w:ascii="Times New Roman" w:hAnsi="Times New Roman" w:cs="Times New Roman"/>
          <w:sz w:val="24"/>
          <w:szCs w:val="24"/>
        </w:rPr>
        <w:t xml:space="preserve">концепции сетевой образовательной программы, процессе ее проектирования и запуска можно узнать, изучив материалы </w:t>
      </w:r>
      <w:r w:rsidRPr="00DA33BF">
        <w:rPr>
          <w:rFonts w:ascii="Times New Roman" w:hAnsi="Times New Roman" w:cs="Times New Roman"/>
          <w:sz w:val="24"/>
          <w:szCs w:val="24"/>
        </w:rPr>
        <w:t>по ссылкам: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77E2F" w:rsidRPr="00E707E1">
          <w:rPr>
            <w:rStyle w:val="a8"/>
            <w:rFonts w:ascii="Times New Roman" w:hAnsi="Times New Roman" w:cs="Times New Roman"/>
            <w:sz w:val="24"/>
            <w:szCs w:val="24"/>
          </w:rPr>
          <w:t>https://loiro.ru/projects/fip-universitet-kompetentsiy/</w:t>
        </w:r>
      </w:hyperlink>
      <w:r w:rsidR="00277E2F">
        <w:rPr>
          <w:rFonts w:ascii="Times New Roman" w:hAnsi="Times New Roman" w:cs="Times New Roman"/>
          <w:sz w:val="24"/>
          <w:szCs w:val="24"/>
        </w:rPr>
        <w:t xml:space="preserve"> (6. Информационные материалы ФИП, 7. Продукты деятельности ФИП)</w:t>
      </w:r>
    </w:p>
    <w:p w:rsidR="00047E52" w:rsidRPr="0045719B" w:rsidRDefault="0045719B" w:rsidP="0045719B">
      <w:pPr>
        <w:pStyle w:val="a4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5719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Примерная программа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сетевого с</w:t>
      </w:r>
      <w:r w:rsidR="00FE1163">
        <w:rPr>
          <w:rFonts w:ascii="Times New Roman" w:hAnsi="Times New Roman" w:cs="Times New Roman"/>
          <w:i w:val="0"/>
          <w:color w:val="auto"/>
          <w:sz w:val="24"/>
          <w:szCs w:val="24"/>
        </w:rPr>
        <w:t>обытия прилагается (Приложение 3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). </w:t>
      </w:r>
    </w:p>
    <w:p w:rsidR="00707CE6" w:rsidRDefault="00707CE6" w:rsidP="00410161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проведенные в рамках проекта</w:t>
      </w:r>
      <w:r w:rsidR="00410161">
        <w:rPr>
          <w:rFonts w:ascii="Times New Roman" w:hAnsi="Times New Roman" w:cs="Times New Roman"/>
          <w:sz w:val="24"/>
          <w:szCs w:val="24"/>
        </w:rPr>
        <w:t xml:space="preserve"> в период с декабря 2019 года по октябрь 2020 года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10161" w:rsidRDefault="004359FB" w:rsidP="00316E3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316E3D">
        <w:rPr>
          <w:rFonts w:ascii="Times New Roman" w:hAnsi="Times New Roman" w:cs="Times New Roman"/>
          <w:sz w:val="24"/>
          <w:szCs w:val="24"/>
        </w:rPr>
        <w:t xml:space="preserve">5 </w:t>
      </w:r>
      <w:r w:rsidR="00410161" w:rsidRPr="00410161">
        <w:rPr>
          <w:rFonts w:ascii="Times New Roman" w:hAnsi="Times New Roman" w:cs="Times New Roman"/>
          <w:sz w:val="24"/>
          <w:szCs w:val="24"/>
        </w:rPr>
        <w:t xml:space="preserve">«проектных сессий» для реализации </w:t>
      </w:r>
      <w:r w:rsidR="00316E3D">
        <w:rPr>
          <w:rFonts w:ascii="Times New Roman" w:hAnsi="Times New Roman" w:cs="Times New Roman"/>
          <w:sz w:val="24"/>
          <w:szCs w:val="24"/>
        </w:rPr>
        <w:t>дорожной карты мероприятия</w:t>
      </w:r>
      <w:r w:rsidR="00410161" w:rsidRPr="00410161">
        <w:rPr>
          <w:rFonts w:ascii="Times New Roman" w:hAnsi="Times New Roman" w:cs="Times New Roman"/>
          <w:sz w:val="24"/>
          <w:szCs w:val="24"/>
        </w:rPr>
        <w:t xml:space="preserve"> по укрупненным задачам этапа и те</w:t>
      </w:r>
      <w:r w:rsidR="00316E3D">
        <w:rPr>
          <w:rFonts w:ascii="Times New Roman" w:hAnsi="Times New Roman" w:cs="Times New Roman"/>
          <w:sz w:val="24"/>
          <w:szCs w:val="24"/>
        </w:rPr>
        <w:t>кущим актуальным вопросам. До декабря планируется к проведению 2 проектных сессии.</w:t>
      </w:r>
    </w:p>
    <w:p w:rsidR="00410161" w:rsidRDefault="00316E3D" w:rsidP="00316E3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Апробированы региональные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международные  механизмы</w:t>
      </w:r>
      <w:proofErr w:type="gramEnd"/>
      <w:r w:rsidR="00410161" w:rsidRPr="00410161">
        <w:rPr>
          <w:rFonts w:ascii="Times New Roman" w:hAnsi="Times New Roman" w:cs="Times New Roman"/>
          <w:sz w:val="24"/>
          <w:szCs w:val="24"/>
        </w:rPr>
        <w:t>,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0161" w:rsidRPr="00410161">
        <w:rPr>
          <w:rFonts w:ascii="Times New Roman" w:hAnsi="Times New Roman" w:cs="Times New Roman"/>
          <w:sz w:val="24"/>
          <w:szCs w:val="24"/>
        </w:rPr>
        <w:t xml:space="preserve"> взаимодействия парт</w:t>
      </w:r>
      <w:r>
        <w:rPr>
          <w:rFonts w:ascii="Times New Roman" w:hAnsi="Times New Roman" w:cs="Times New Roman"/>
          <w:sz w:val="24"/>
          <w:szCs w:val="24"/>
        </w:rPr>
        <w:t xml:space="preserve">неров по реализации  совместных образовательных мероприятий, в том числе цифровые механизмы и средства </w:t>
      </w:r>
    </w:p>
    <w:p w:rsidR="00410161" w:rsidRDefault="00316E3D" w:rsidP="00F6077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Апробирована  модель</w:t>
      </w:r>
      <w:proofErr w:type="gramEnd"/>
      <w:r w:rsidR="00410161" w:rsidRPr="00410161">
        <w:rPr>
          <w:rFonts w:ascii="Times New Roman" w:hAnsi="Times New Roman" w:cs="Times New Roman"/>
          <w:sz w:val="24"/>
          <w:szCs w:val="24"/>
        </w:rPr>
        <w:t xml:space="preserve"> «Университета компетенций»</w:t>
      </w:r>
      <w:r>
        <w:rPr>
          <w:rFonts w:ascii="Times New Roman" w:hAnsi="Times New Roman" w:cs="Times New Roman"/>
          <w:sz w:val="24"/>
          <w:szCs w:val="24"/>
        </w:rPr>
        <w:t xml:space="preserve"> в части ее совместного построения, проектирования сетевых образовательных программ</w:t>
      </w:r>
      <w:r w:rsidR="00F6077D">
        <w:rPr>
          <w:rFonts w:ascii="Times New Roman" w:hAnsi="Times New Roman" w:cs="Times New Roman"/>
          <w:sz w:val="24"/>
          <w:szCs w:val="24"/>
        </w:rPr>
        <w:t xml:space="preserve">, апробации исследований </w:t>
      </w:r>
      <w:r w:rsidR="00F6077D">
        <w:rPr>
          <w:rFonts w:ascii="Times New Roman" w:hAnsi="Times New Roman" w:cs="Times New Roman"/>
          <w:sz w:val="24"/>
          <w:szCs w:val="24"/>
        </w:rPr>
        <w:lastRenderedPageBreak/>
        <w:t xml:space="preserve">«Интернет-профиль педагога будущего системы СПО», «Рефлексия как групповой процесс в образовании в контексте </w:t>
      </w:r>
      <w:proofErr w:type="spellStart"/>
      <w:r w:rsidR="00F6077D">
        <w:rPr>
          <w:rFonts w:ascii="Times New Roman" w:hAnsi="Times New Roman" w:cs="Times New Roman"/>
          <w:sz w:val="24"/>
          <w:szCs w:val="24"/>
        </w:rPr>
        <w:t>мыследеятельностной</w:t>
      </w:r>
      <w:proofErr w:type="spellEnd"/>
      <w:r w:rsidR="00F6077D">
        <w:rPr>
          <w:rFonts w:ascii="Times New Roman" w:hAnsi="Times New Roman" w:cs="Times New Roman"/>
          <w:sz w:val="24"/>
          <w:szCs w:val="24"/>
        </w:rPr>
        <w:t xml:space="preserve"> методологии». </w:t>
      </w:r>
    </w:p>
    <w:p w:rsidR="00410161" w:rsidRDefault="00F6077D" w:rsidP="00F6077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Апробированы новые содержание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формы </w:t>
      </w:r>
      <w:r w:rsidR="00410161" w:rsidRPr="00410161">
        <w:rPr>
          <w:rFonts w:ascii="Times New Roman" w:hAnsi="Times New Roman" w:cs="Times New Roman"/>
          <w:sz w:val="24"/>
          <w:szCs w:val="24"/>
        </w:rPr>
        <w:t xml:space="preserve"> ПК</w:t>
      </w:r>
      <w:proofErr w:type="gramEnd"/>
      <w:r w:rsidR="00410161" w:rsidRPr="00410161">
        <w:rPr>
          <w:rFonts w:ascii="Times New Roman" w:hAnsi="Times New Roman" w:cs="Times New Roman"/>
          <w:sz w:val="24"/>
          <w:szCs w:val="24"/>
        </w:rPr>
        <w:t xml:space="preserve"> педагогических ка</w:t>
      </w:r>
      <w:r w:rsidR="00FE1163">
        <w:rPr>
          <w:rFonts w:ascii="Times New Roman" w:hAnsi="Times New Roman" w:cs="Times New Roman"/>
          <w:sz w:val="24"/>
          <w:szCs w:val="24"/>
        </w:rPr>
        <w:t>дров СПО через погружение в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«пробной</w:t>
      </w:r>
      <w:r w:rsidR="00410161" w:rsidRPr="00410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участников Университета компетенций в количестве 11 специалистов. </w:t>
      </w:r>
    </w:p>
    <w:p w:rsidR="0083766D" w:rsidRDefault="0083766D" w:rsidP="0083766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</w:p>
    <w:p w:rsidR="0083766D" w:rsidRDefault="0083766D" w:rsidP="00A3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412B4" w:rsidRDefault="00FF6BC9" w:rsidP="00FF6BC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C9">
        <w:rPr>
          <w:rFonts w:ascii="Times New Roman" w:hAnsi="Times New Roman" w:cs="Times New Roman"/>
          <w:sz w:val="24"/>
          <w:szCs w:val="24"/>
        </w:rPr>
        <w:t xml:space="preserve">Около 60% участников </w:t>
      </w:r>
      <w:r w:rsidR="00707BCE">
        <w:rPr>
          <w:rFonts w:ascii="Times New Roman" w:hAnsi="Times New Roman" w:cs="Times New Roman"/>
          <w:sz w:val="24"/>
          <w:szCs w:val="24"/>
        </w:rPr>
        <w:t xml:space="preserve">Университета компетенций </w:t>
      </w:r>
      <w:r w:rsidRPr="00FF6BC9">
        <w:rPr>
          <w:rFonts w:ascii="Times New Roman" w:hAnsi="Times New Roman" w:cs="Times New Roman"/>
          <w:sz w:val="24"/>
          <w:szCs w:val="24"/>
        </w:rPr>
        <w:t>определились с собственным профессионально-образовательным маршрутом и зафиксировали это в дорожной карте</w:t>
      </w:r>
      <w:r w:rsidR="00707BCE">
        <w:rPr>
          <w:rFonts w:ascii="Times New Roman" w:hAnsi="Times New Roman" w:cs="Times New Roman"/>
          <w:sz w:val="24"/>
          <w:szCs w:val="24"/>
        </w:rPr>
        <w:t>.</w:t>
      </w:r>
    </w:p>
    <w:p w:rsidR="009412B4" w:rsidRDefault="00FF6BC9" w:rsidP="00FF6BC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C9">
        <w:rPr>
          <w:rFonts w:ascii="Times New Roman" w:hAnsi="Times New Roman" w:cs="Times New Roman"/>
          <w:sz w:val="24"/>
          <w:szCs w:val="24"/>
        </w:rPr>
        <w:t>Сложились 3 проектные группы по инте</w:t>
      </w:r>
      <w:r>
        <w:rPr>
          <w:rFonts w:ascii="Times New Roman" w:hAnsi="Times New Roman" w:cs="Times New Roman"/>
          <w:sz w:val="24"/>
          <w:szCs w:val="24"/>
        </w:rPr>
        <w:t>ресам деятельности внутри общей рабочей группы</w:t>
      </w:r>
      <w:r w:rsidR="00707BCE">
        <w:rPr>
          <w:rFonts w:ascii="Times New Roman" w:hAnsi="Times New Roman" w:cs="Times New Roman"/>
          <w:sz w:val="24"/>
          <w:szCs w:val="24"/>
        </w:rPr>
        <w:t>.</w:t>
      </w:r>
    </w:p>
    <w:p w:rsidR="004F0710" w:rsidRDefault="00FF6BC9" w:rsidP="00FF6BC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C9">
        <w:rPr>
          <w:rFonts w:ascii="Times New Roman" w:hAnsi="Times New Roman" w:cs="Times New Roman"/>
          <w:sz w:val="24"/>
          <w:szCs w:val="24"/>
        </w:rPr>
        <w:t>Дорожная карта мероприят</w:t>
      </w:r>
      <w:r>
        <w:rPr>
          <w:rFonts w:ascii="Times New Roman" w:hAnsi="Times New Roman" w:cs="Times New Roman"/>
          <w:sz w:val="24"/>
          <w:szCs w:val="24"/>
        </w:rPr>
        <w:t xml:space="preserve">ий на 2020 год, куда вошли сформированные совместно </w:t>
      </w:r>
      <w:r w:rsidR="00707BCE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Требования к Университету компетенций</w:t>
      </w:r>
      <w:r w:rsidRPr="00FF6BC9">
        <w:rPr>
          <w:rFonts w:ascii="Times New Roman" w:hAnsi="Times New Roman" w:cs="Times New Roman"/>
          <w:sz w:val="24"/>
          <w:szCs w:val="24"/>
        </w:rPr>
        <w:t xml:space="preserve"> – это результат совместного анализа, исследований и осознанных инициатив </w:t>
      </w:r>
      <w:r>
        <w:rPr>
          <w:rFonts w:ascii="Times New Roman" w:hAnsi="Times New Roman" w:cs="Times New Roman"/>
          <w:sz w:val="24"/>
          <w:szCs w:val="24"/>
        </w:rPr>
        <w:t xml:space="preserve">самих </w:t>
      </w:r>
      <w:r w:rsidRPr="00FF6BC9">
        <w:rPr>
          <w:rFonts w:ascii="Times New Roman" w:hAnsi="Times New Roman" w:cs="Times New Roman"/>
          <w:sz w:val="24"/>
          <w:szCs w:val="24"/>
        </w:rPr>
        <w:t>участников Университета.</w:t>
      </w:r>
    </w:p>
    <w:p w:rsidR="004F0710" w:rsidRDefault="00FF6BC9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Университете компетенций появился </w:t>
      </w:r>
      <w:r w:rsidR="00707B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факультет развития предпринимательских компетенций</w:t>
      </w:r>
      <w:r w:rsidR="00707B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международными партнерами </w:t>
      </w:r>
    </w:p>
    <w:p w:rsidR="004F0710" w:rsidRDefault="00FF6BC9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«Университет компетенций» защищена на федеральном уровне как практика индивидуализации и рекомендована к распространению оп</w:t>
      </w:r>
      <w:r w:rsidR="00707BCE">
        <w:rPr>
          <w:rFonts w:ascii="Times New Roman" w:hAnsi="Times New Roman" w:cs="Times New Roman"/>
          <w:sz w:val="24"/>
          <w:szCs w:val="24"/>
        </w:rPr>
        <w:t>ыта в регионах (Приложение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7636" w:rsidRDefault="00FF6BC9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образовательные организации среднего профессионального образования получили статус региональной инно</w:t>
      </w:r>
      <w:r w:rsidR="00707BCE">
        <w:rPr>
          <w:rFonts w:ascii="Times New Roman" w:hAnsi="Times New Roman" w:cs="Times New Roman"/>
          <w:sz w:val="24"/>
          <w:szCs w:val="24"/>
        </w:rPr>
        <w:t>вационной площадки (Приложение 5</w:t>
      </w:r>
      <w:r>
        <w:rPr>
          <w:rFonts w:ascii="Times New Roman" w:hAnsi="Times New Roman" w:cs="Times New Roman"/>
          <w:sz w:val="24"/>
          <w:szCs w:val="24"/>
        </w:rPr>
        <w:t>); 2 образовательные организации подготовили заявки на статус региональной инновационной площадки.</w:t>
      </w:r>
    </w:p>
    <w:p w:rsidR="00DD3A34" w:rsidRPr="00DD3A34" w:rsidRDefault="00FF6BC9" w:rsidP="00DD3A3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3A34">
        <w:rPr>
          <w:rFonts w:ascii="Times New Roman" w:hAnsi="Times New Roman" w:cs="Times New Roman"/>
          <w:sz w:val="24"/>
          <w:szCs w:val="24"/>
        </w:rPr>
        <w:t>Содержание инновационной деятельности апробировано в регионах РФ в формате докладов и организации обучени</w:t>
      </w:r>
      <w:r w:rsidR="00707BCE" w:rsidRPr="00DD3A34">
        <w:rPr>
          <w:rFonts w:ascii="Times New Roman" w:hAnsi="Times New Roman" w:cs="Times New Roman"/>
          <w:sz w:val="24"/>
          <w:szCs w:val="24"/>
        </w:rPr>
        <w:t xml:space="preserve">я </w:t>
      </w:r>
      <w:r w:rsidR="008C07E1" w:rsidRPr="00DD3A34">
        <w:rPr>
          <w:rFonts w:ascii="Times New Roman" w:hAnsi="Times New Roman" w:cs="Times New Roman"/>
          <w:sz w:val="24"/>
          <w:szCs w:val="24"/>
        </w:rPr>
        <w:t>в новых форматах. 1. Н</w:t>
      </w:r>
      <w:r w:rsidR="00DD2267" w:rsidRPr="00DD3A34">
        <w:rPr>
          <w:rFonts w:ascii="Times New Roman" w:hAnsi="Times New Roman" w:cs="Times New Roman"/>
          <w:sz w:val="24"/>
          <w:szCs w:val="24"/>
        </w:rPr>
        <w:t xml:space="preserve">а III Международной научно-практической конференции «Непрерывное образование в контексте идеи будущего: новая грамотность», 18-19 июня 2020г. </w:t>
      </w:r>
      <w:proofErr w:type="spellStart"/>
      <w:r w:rsidR="00DD2267" w:rsidRPr="00DD3A3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DD2267" w:rsidRPr="00DD3A34">
        <w:rPr>
          <w:rFonts w:ascii="Times New Roman" w:hAnsi="Times New Roman" w:cs="Times New Roman"/>
          <w:sz w:val="24"/>
          <w:szCs w:val="24"/>
        </w:rPr>
        <w:t xml:space="preserve"> (онлайн). Тема доклада: «Университет </w:t>
      </w:r>
      <w:proofErr w:type="gramStart"/>
      <w:r w:rsidR="00DD2267" w:rsidRPr="00DD3A34">
        <w:rPr>
          <w:rFonts w:ascii="Times New Roman" w:hAnsi="Times New Roman" w:cs="Times New Roman"/>
          <w:sz w:val="24"/>
          <w:szCs w:val="24"/>
        </w:rPr>
        <w:t>компетенций»  как</w:t>
      </w:r>
      <w:proofErr w:type="gramEnd"/>
      <w:r w:rsidR="00DD2267" w:rsidRPr="00DD3A34">
        <w:rPr>
          <w:rFonts w:ascii="Times New Roman" w:hAnsi="Times New Roman" w:cs="Times New Roman"/>
          <w:sz w:val="24"/>
          <w:szCs w:val="24"/>
        </w:rPr>
        <w:t xml:space="preserve"> региональная сетевая площадка для работы с </w:t>
      </w:r>
      <w:proofErr w:type="spellStart"/>
      <w:r w:rsidR="00DD2267" w:rsidRPr="00DD3A3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DD2267" w:rsidRPr="00DD3A34">
        <w:rPr>
          <w:rFonts w:ascii="Times New Roman" w:hAnsi="Times New Roman" w:cs="Times New Roman"/>
          <w:sz w:val="24"/>
          <w:szCs w:val="24"/>
        </w:rPr>
        <w:t>-грамотностью участников»</w:t>
      </w:r>
      <w:r w:rsidR="008C07E1" w:rsidRPr="00DD3A34">
        <w:rPr>
          <w:rFonts w:ascii="Times New Roman" w:hAnsi="Times New Roman" w:cs="Times New Roman"/>
          <w:sz w:val="24"/>
          <w:szCs w:val="24"/>
        </w:rPr>
        <w:t xml:space="preserve">; 2. На Иркутском образовательном форуме -2020, </w:t>
      </w:r>
      <w:proofErr w:type="spellStart"/>
      <w:r w:rsidR="008C07E1" w:rsidRPr="00DD3A34"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  <w:r w:rsidR="008C07E1" w:rsidRPr="00DD3A34">
        <w:rPr>
          <w:rFonts w:ascii="Times New Roman" w:hAnsi="Times New Roman" w:cs="Times New Roman"/>
          <w:sz w:val="24"/>
          <w:szCs w:val="24"/>
        </w:rPr>
        <w:t xml:space="preserve">, февраль, 2020г. </w:t>
      </w:r>
      <w:hyperlink r:id="rId9" w:history="1">
        <w:r w:rsidR="00DD3A34" w:rsidRPr="00DD3A34">
          <w:rPr>
            <w:rStyle w:val="a8"/>
            <w:rFonts w:ascii="Times New Roman" w:hAnsi="Times New Roman" w:cs="Times New Roman"/>
            <w:sz w:val="24"/>
            <w:szCs w:val="24"/>
          </w:rPr>
          <w:t>https://loiro.ru/projects/fip-universitet-kompetentsiy/</w:t>
        </w:r>
      </w:hyperlink>
      <w:r w:rsidR="00DD3A34" w:rsidRPr="00DD3A34">
        <w:rPr>
          <w:rFonts w:ascii="Times New Roman" w:hAnsi="Times New Roman" w:cs="Times New Roman"/>
          <w:sz w:val="24"/>
          <w:szCs w:val="24"/>
        </w:rPr>
        <w:t xml:space="preserve"> </w:t>
      </w:r>
      <w:r w:rsidR="00DD3A34">
        <w:rPr>
          <w:rFonts w:ascii="Times New Roman" w:hAnsi="Times New Roman" w:cs="Times New Roman"/>
          <w:sz w:val="24"/>
          <w:szCs w:val="24"/>
        </w:rPr>
        <w:t xml:space="preserve">(13. Удовлетворенность потребителей, 14. Диссеминация опыта). </w:t>
      </w:r>
    </w:p>
    <w:p w:rsidR="004054C8" w:rsidRDefault="004054C8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Привлечены к участию в проекте региональные и международные партнеры в количестве 8 субъектов. </w:t>
      </w:r>
    </w:p>
    <w:p w:rsidR="009412B4" w:rsidRDefault="004F0710" w:rsidP="000F014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результаты по выполнению мероприятий проекта</w:t>
      </w:r>
      <w:r w:rsidR="00F87636">
        <w:rPr>
          <w:rFonts w:ascii="Times New Roman" w:hAnsi="Times New Roman" w:cs="Times New Roman"/>
          <w:sz w:val="24"/>
          <w:szCs w:val="24"/>
        </w:rPr>
        <w:t xml:space="preserve"> согласно дорожной карте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BCE">
        <w:rPr>
          <w:rFonts w:ascii="Times New Roman" w:hAnsi="Times New Roman" w:cs="Times New Roman"/>
          <w:sz w:val="24"/>
          <w:szCs w:val="24"/>
        </w:rPr>
        <w:t>мероприятий на 2020г. согласно заявке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141" w:rsidRPr="000F0141" w:rsidRDefault="000F0141" w:rsidP="000F01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766D" w:rsidRDefault="0083766D" w:rsidP="00A3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Разработанные продукты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35619" w:rsidRDefault="00707BCE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Сетевая образовательная программа </w:t>
      </w:r>
      <w:r w:rsidR="009D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D8" w:rsidRDefault="00707BCE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 с международными партнерами</w:t>
      </w:r>
    </w:p>
    <w:p w:rsidR="009D25D8" w:rsidRDefault="00707BCE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4054C8">
        <w:rPr>
          <w:rFonts w:ascii="Times New Roman" w:hAnsi="Times New Roman" w:cs="Times New Roman"/>
          <w:sz w:val="24"/>
          <w:szCs w:val="24"/>
        </w:rPr>
        <w:t>деятельности факультета развития предпринимательских компетенций</w:t>
      </w:r>
    </w:p>
    <w:p w:rsidR="009D25D8" w:rsidRDefault="004054C8" w:rsidP="00DD3A3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многослойного сетевого образовательного события</w:t>
      </w:r>
      <w:r w:rsidR="00DD3A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D3A34" w:rsidRPr="00EB14FC">
          <w:rPr>
            <w:rStyle w:val="a8"/>
            <w:rFonts w:ascii="Times New Roman" w:hAnsi="Times New Roman" w:cs="Times New Roman"/>
            <w:sz w:val="24"/>
            <w:szCs w:val="24"/>
          </w:rPr>
          <w:t>https://loiro.ru/projects/fip-universitet-kompetentsiy/</w:t>
        </w:r>
      </w:hyperlink>
      <w:r w:rsidR="00DD3A34">
        <w:rPr>
          <w:rFonts w:ascii="Times New Roman" w:hAnsi="Times New Roman" w:cs="Times New Roman"/>
          <w:sz w:val="24"/>
          <w:szCs w:val="24"/>
        </w:rPr>
        <w:t xml:space="preserve"> (7. Продукты деятельности ФИП). </w:t>
      </w:r>
      <w:bookmarkStart w:id="0" w:name="_GoBack"/>
      <w:bookmarkEnd w:id="0"/>
    </w:p>
    <w:p w:rsidR="009D25D8" w:rsidRPr="004054C8" w:rsidRDefault="009D25D8" w:rsidP="004054C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25D8" w:rsidRPr="009D25D8" w:rsidRDefault="009D25D8" w:rsidP="009D25D8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3766D" w:rsidRPr="000F0141" w:rsidRDefault="0083766D" w:rsidP="00A3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значимость проекта (</w:t>
      </w:r>
      <w:r>
        <w:rPr>
          <w:rFonts w:ascii="Times New Roman" w:hAnsi="Times New Roman" w:cs="Times New Roman"/>
          <w:i/>
          <w:sz w:val="24"/>
          <w:szCs w:val="24"/>
        </w:rPr>
        <w:t>с определением результативности, эффективности)</w:t>
      </w:r>
      <w:r w:rsidR="004F5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99A" w:rsidRPr="004F599A">
        <w:rPr>
          <w:rFonts w:ascii="Times New Roman" w:hAnsi="Times New Roman" w:cs="Times New Roman"/>
          <w:sz w:val="24"/>
          <w:szCs w:val="24"/>
        </w:rPr>
        <w:t>(см. Приложение 1)</w:t>
      </w:r>
    </w:p>
    <w:p w:rsidR="000F0141" w:rsidRPr="004F599A" w:rsidRDefault="004F599A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F599A">
        <w:rPr>
          <w:rFonts w:ascii="Times New Roman" w:hAnsi="Times New Roman" w:cs="Times New Roman"/>
          <w:i/>
          <w:sz w:val="24"/>
          <w:szCs w:val="24"/>
        </w:rPr>
        <w:t xml:space="preserve">Дополнение 2020 года. </w:t>
      </w:r>
      <w:r>
        <w:rPr>
          <w:rFonts w:ascii="Times New Roman" w:hAnsi="Times New Roman" w:cs="Times New Roman"/>
          <w:sz w:val="24"/>
          <w:szCs w:val="24"/>
        </w:rPr>
        <w:t>Способствование развитию региона в концепции «</w:t>
      </w:r>
      <w:proofErr w:type="spellStart"/>
      <w:r w:rsidRPr="004F599A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4F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9A"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669F7" w:rsidRDefault="004669F7" w:rsidP="0083766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66D" w:rsidRDefault="0083766D" w:rsidP="0083766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Информационное сопровождение</w:t>
      </w:r>
    </w:p>
    <w:p w:rsidR="0083766D" w:rsidRDefault="0083766D" w:rsidP="00B80A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ФИП</w:t>
      </w:r>
      <w:r w:rsidR="001324A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80A54" w:rsidRPr="00E707E1">
          <w:rPr>
            <w:rStyle w:val="a8"/>
            <w:rFonts w:ascii="Times New Roman" w:hAnsi="Times New Roman" w:cs="Times New Roman"/>
            <w:sz w:val="24"/>
            <w:szCs w:val="24"/>
          </w:rPr>
          <w:t>https://fip.expert/project/1876/show</w:t>
        </w:r>
      </w:hyperlink>
      <w:r w:rsidR="00B8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41" w:rsidRPr="001324AC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24698" w:rsidRPr="00424698" w:rsidRDefault="0083766D" w:rsidP="00424698">
      <w:pPr>
        <w:pStyle w:val="a3"/>
        <w:numPr>
          <w:ilvl w:val="0"/>
          <w:numId w:val="8"/>
        </w:numPr>
        <w:ind w:firstLine="56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7F11">
        <w:rPr>
          <w:rFonts w:ascii="Times New Roman" w:hAnsi="Times New Roman" w:cs="Times New Roman"/>
          <w:sz w:val="24"/>
          <w:szCs w:val="24"/>
        </w:rPr>
        <w:t>Публикации о результатах проекта</w:t>
      </w:r>
      <w:r w:rsidR="001324AC" w:rsidRPr="00D57F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698" w:rsidRPr="00424698" w:rsidRDefault="00DD3A34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https://fip.expert/project/1876/show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698" w:rsidRPr="00424698" w:rsidRDefault="00DD3A34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https://loiro.ru/projects/fip-universitet-kompetentsiy/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698" w:rsidRDefault="00DD3A34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https://vk.com/club181132738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6490" w:rsidRPr="00424698" w:rsidRDefault="00DD3A34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3A6490" w:rsidRPr="00E707E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https://vk.com/club194271264</w:t>
        </w:r>
      </w:hyperlink>
      <w:r w:rsidR="003A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698" w:rsidRPr="00424698" w:rsidRDefault="00DD3A34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https://www.facebook.com/groups/2084692128280803/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698" w:rsidRPr="00424698" w:rsidRDefault="00DD3A34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https://thetutor.ru/category/direction_of_activity/upravlenie/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698" w:rsidRPr="00424698" w:rsidRDefault="00DD3A34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https://thetutor.ru/category/direction_of_activity/srednee-professionalnoe-obrazovanie/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F11" w:rsidRPr="00424698" w:rsidRDefault="00D57F11" w:rsidP="00424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319" w:rsidRPr="000F0141" w:rsidRDefault="0083766D" w:rsidP="00A37BA9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961">
        <w:rPr>
          <w:rFonts w:ascii="Times New Roman" w:hAnsi="Times New Roman" w:cs="Times New Roman"/>
          <w:sz w:val="24"/>
          <w:szCs w:val="24"/>
        </w:rPr>
        <w:t>Сетевые сообщества ФИП, группы социальных сетей</w:t>
      </w:r>
      <w:r w:rsidR="00D15961" w:rsidRPr="00D1596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D15961" w:rsidRPr="00D15961">
          <w:rPr>
            <w:rStyle w:val="a8"/>
            <w:rFonts w:ascii="Times New Roman" w:hAnsi="Times New Roman" w:cs="Times New Roman"/>
            <w:sz w:val="24"/>
            <w:szCs w:val="24"/>
          </w:rPr>
          <w:t>https://fip.expert/network/theme-id/69/network-id/591/participants</w:t>
        </w:r>
      </w:hyperlink>
      <w:r w:rsidR="00D15961" w:rsidRPr="00D15961">
        <w:rPr>
          <w:rFonts w:ascii="Times New Roman" w:hAnsi="Times New Roman" w:cs="Times New Roman"/>
          <w:sz w:val="24"/>
          <w:szCs w:val="24"/>
        </w:rPr>
        <w:t xml:space="preserve"> , а также ПОО ЛО, партнеры практик, МОО «Межрегиональная </w:t>
      </w:r>
      <w:proofErr w:type="spellStart"/>
      <w:r w:rsidR="00D15961" w:rsidRPr="00D15961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="00D15961" w:rsidRPr="00D15961">
        <w:rPr>
          <w:rFonts w:ascii="Times New Roman" w:hAnsi="Times New Roman" w:cs="Times New Roman"/>
          <w:sz w:val="24"/>
          <w:szCs w:val="24"/>
        </w:rPr>
        <w:t xml:space="preserve"> ассоциация» </w:t>
      </w:r>
      <w:hyperlink r:id="rId20" w:history="1">
        <w:r w:rsidR="00D15961" w:rsidRPr="00D15961">
          <w:rPr>
            <w:rStyle w:val="a8"/>
            <w:rFonts w:ascii="Times New Roman" w:hAnsi="Times New Roman" w:cs="Times New Roman"/>
            <w:sz w:val="24"/>
            <w:szCs w:val="24"/>
          </w:rPr>
          <w:t>https://thetutor.ru/</w:t>
        </w:r>
      </w:hyperlink>
      <w:r w:rsidR="00D15961" w:rsidRPr="00D15961">
        <w:rPr>
          <w:rFonts w:ascii="Times New Roman" w:hAnsi="Times New Roman" w:cs="Times New Roman"/>
          <w:sz w:val="24"/>
          <w:szCs w:val="24"/>
        </w:rPr>
        <w:t xml:space="preserve">, </w:t>
      </w:r>
      <w:r w:rsidR="00D15961" w:rsidRPr="006C4319">
        <w:rPr>
          <w:rFonts w:ascii="Times New Roman" w:hAnsi="Times New Roman" w:cs="Times New Roman"/>
          <w:sz w:val="24"/>
          <w:szCs w:val="24"/>
        </w:rPr>
        <w:t>лаборатория интерактивного вопрошания</w:t>
      </w:r>
      <w:r w:rsidR="006C4319">
        <w:rPr>
          <w:rFonts w:ascii="Times New Roman" w:hAnsi="Times New Roman" w:cs="Times New Roman"/>
          <w:sz w:val="24"/>
          <w:szCs w:val="24"/>
        </w:rPr>
        <w:t xml:space="preserve">; </w:t>
      </w:r>
      <w:r w:rsidR="00D15961" w:rsidRPr="006C431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D15961" w:rsidRPr="006C4319">
          <w:rPr>
            <w:rStyle w:val="a8"/>
            <w:rFonts w:ascii="Times New Roman" w:hAnsi="Times New Roman" w:cs="Times New Roman"/>
            <w:sz w:val="24"/>
            <w:szCs w:val="24"/>
          </w:rPr>
          <w:t>https://www.facebook.com/groups/Questioning.pro/</w:t>
        </w:r>
      </w:hyperlink>
      <w:r w:rsidR="00D15961" w:rsidRPr="006C431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Tampere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Vocational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College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TREDU p./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. +358 400 236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Helena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Koskinen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Export</w:t>
      </w:r>
      <w:proofErr w:type="spellEnd"/>
      <w:r w:rsidR="006C4319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F0141" w:rsidRPr="000F0141" w:rsidRDefault="000F0141" w:rsidP="000F0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141" w:rsidRPr="000F0141" w:rsidRDefault="000F0141" w:rsidP="000F01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4319" w:rsidRPr="001324AC" w:rsidRDefault="0083766D" w:rsidP="00B80A5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достижения ФИП в рамках реализации данного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</w:t>
      </w:r>
      <w:r w:rsidR="006C4319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="00B80A54" w:rsidRPr="00E707E1">
          <w:rPr>
            <w:rStyle w:val="a8"/>
            <w:rFonts w:ascii="Times New Roman" w:hAnsi="Times New Roman" w:cs="Times New Roman"/>
            <w:sz w:val="24"/>
            <w:szCs w:val="24"/>
          </w:rPr>
          <w:t>https://loiro.ru/projects/fip-universitet-kompetentsiy/</w:t>
        </w:r>
        <w:proofErr w:type="gramEnd"/>
      </w:hyperlink>
      <w:r w:rsidR="00B8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6D" w:rsidRDefault="0083766D" w:rsidP="006C43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5E3" w:rsidRDefault="005F55E3" w:rsidP="005F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5E3" w:rsidRPr="005F55E3" w:rsidRDefault="005F55E3" w:rsidP="005F55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5E3" w:rsidRPr="005F55E3" w:rsidSect="005B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3DA"/>
    <w:multiLevelType w:val="hybridMultilevel"/>
    <w:tmpl w:val="8BEC5DAA"/>
    <w:lvl w:ilvl="0" w:tplc="A684B5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EF9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2F9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07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211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868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A71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B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4E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92A1B"/>
    <w:multiLevelType w:val="hybridMultilevel"/>
    <w:tmpl w:val="15663B96"/>
    <w:lvl w:ilvl="0" w:tplc="7E96D3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FC6660"/>
    <w:multiLevelType w:val="hybridMultilevel"/>
    <w:tmpl w:val="1CD0AE26"/>
    <w:lvl w:ilvl="0" w:tplc="136EA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7871F0"/>
    <w:multiLevelType w:val="hybridMultilevel"/>
    <w:tmpl w:val="D4485A72"/>
    <w:lvl w:ilvl="0" w:tplc="3EA0D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725F1"/>
    <w:multiLevelType w:val="hybridMultilevel"/>
    <w:tmpl w:val="4F8C049A"/>
    <w:lvl w:ilvl="0" w:tplc="60DC2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C676EC"/>
    <w:multiLevelType w:val="hybridMultilevel"/>
    <w:tmpl w:val="2AFEC39C"/>
    <w:lvl w:ilvl="0" w:tplc="FA4E0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4D0BBC"/>
    <w:multiLevelType w:val="hybridMultilevel"/>
    <w:tmpl w:val="BCA21F24"/>
    <w:lvl w:ilvl="0" w:tplc="A64641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5F9D62B4"/>
    <w:multiLevelType w:val="hybridMultilevel"/>
    <w:tmpl w:val="9E72F78A"/>
    <w:lvl w:ilvl="0" w:tplc="FDF683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C9B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D3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C8B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C1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8F3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48E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CD5A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2C4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3812FB"/>
    <w:multiLevelType w:val="hybridMultilevel"/>
    <w:tmpl w:val="F340943E"/>
    <w:lvl w:ilvl="0" w:tplc="6CB4AC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6F67FE"/>
    <w:multiLevelType w:val="hybridMultilevel"/>
    <w:tmpl w:val="AB347BA4"/>
    <w:lvl w:ilvl="0" w:tplc="102E1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0"/>
    <w:rsid w:val="00003E67"/>
    <w:rsid w:val="00047E52"/>
    <w:rsid w:val="00083137"/>
    <w:rsid w:val="000D029F"/>
    <w:rsid w:val="000D4CD2"/>
    <w:rsid w:val="000F0141"/>
    <w:rsid w:val="001324AC"/>
    <w:rsid w:val="0018361D"/>
    <w:rsid w:val="00191119"/>
    <w:rsid w:val="00235002"/>
    <w:rsid w:val="002365CB"/>
    <w:rsid w:val="0024310D"/>
    <w:rsid w:val="0027047D"/>
    <w:rsid w:val="00275F0E"/>
    <w:rsid w:val="00277E2F"/>
    <w:rsid w:val="00282B48"/>
    <w:rsid w:val="002A3F9C"/>
    <w:rsid w:val="002C2EDB"/>
    <w:rsid w:val="002E0387"/>
    <w:rsid w:val="003145C7"/>
    <w:rsid w:val="00316E3D"/>
    <w:rsid w:val="00342D7E"/>
    <w:rsid w:val="003A6490"/>
    <w:rsid w:val="004054C8"/>
    <w:rsid w:val="004059EA"/>
    <w:rsid w:val="00410161"/>
    <w:rsid w:val="00424698"/>
    <w:rsid w:val="00435619"/>
    <w:rsid w:val="004359FB"/>
    <w:rsid w:val="004445EE"/>
    <w:rsid w:val="00447286"/>
    <w:rsid w:val="0045719B"/>
    <w:rsid w:val="004669F7"/>
    <w:rsid w:val="004C6F7D"/>
    <w:rsid w:val="004F0710"/>
    <w:rsid w:val="004F599A"/>
    <w:rsid w:val="005153B9"/>
    <w:rsid w:val="00572127"/>
    <w:rsid w:val="005B4374"/>
    <w:rsid w:val="005B6586"/>
    <w:rsid w:val="005E56B5"/>
    <w:rsid w:val="005F55E3"/>
    <w:rsid w:val="00605399"/>
    <w:rsid w:val="00613E4E"/>
    <w:rsid w:val="00681BC6"/>
    <w:rsid w:val="0068471C"/>
    <w:rsid w:val="00685D50"/>
    <w:rsid w:val="006C4319"/>
    <w:rsid w:val="006F0911"/>
    <w:rsid w:val="007076DF"/>
    <w:rsid w:val="00707BCE"/>
    <w:rsid w:val="00707CE6"/>
    <w:rsid w:val="00731C3B"/>
    <w:rsid w:val="00762AE9"/>
    <w:rsid w:val="00765DAC"/>
    <w:rsid w:val="007908FC"/>
    <w:rsid w:val="00792634"/>
    <w:rsid w:val="00792A21"/>
    <w:rsid w:val="007A557B"/>
    <w:rsid w:val="007F3C5D"/>
    <w:rsid w:val="007F3FB6"/>
    <w:rsid w:val="00805D97"/>
    <w:rsid w:val="008346F0"/>
    <w:rsid w:val="0083766D"/>
    <w:rsid w:val="008729E6"/>
    <w:rsid w:val="00880334"/>
    <w:rsid w:val="00883344"/>
    <w:rsid w:val="00884E31"/>
    <w:rsid w:val="008B0605"/>
    <w:rsid w:val="008C07E1"/>
    <w:rsid w:val="008E5307"/>
    <w:rsid w:val="008F6A6E"/>
    <w:rsid w:val="00922EE1"/>
    <w:rsid w:val="00924C58"/>
    <w:rsid w:val="009412B4"/>
    <w:rsid w:val="009804D4"/>
    <w:rsid w:val="009A13B3"/>
    <w:rsid w:val="009A7524"/>
    <w:rsid w:val="009A7C93"/>
    <w:rsid w:val="009B2502"/>
    <w:rsid w:val="009D25D8"/>
    <w:rsid w:val="009E617D"/>
    <w:rsid w:val="009F1758"/>
    <w:rsid w:val="00A37BA9"/>
    <w:rsid w:val="00A468A1"/>
    <w:rsid w:val="00A7753B"/>
    <w:rsid w:val="00AC4094"/>
    <w:rsid w:val="00B10E73"/>
    <w:rsid w:val="00B74F1A"/>
    <w:rsid w:val="00B75D6C"/>
    <w:rsid w:val="00B80619"/>
    <w:rsid w:val="00B80A54"/>
    <w:rsid w:val="00B93149"/>
    <w:rsid w:val="00BF4CAC"/>
    <w:rsid w:val="00C018B6"/>
    <w:rsid w:val="00C10C2E"/>
    <w:rsid w:val="00C36E5C"/>
    <w:rsid w:val="00C40E86"/>
    <w:rsid w:val="00C4185D"/>
    <w:rsid w:val="00C462E4"/>
    <w:rsid w:val="00C71928"/>
    <w:rsid w:val="00CE0E8B"/>
    <w:rsid w:val="00CE239C"/>
    <w:rsid w:val="00CF61A6"/>
    <w:rsid w:val="00D15961"/>
    <w:rsid w:val="00D40816"/>
    <w:rsid w:val="00D57F11"/>
    <w:rsid w:val="00D732B6"/>
    <w:rsid w:val="00D84B70"/>
    <w:rsid w:val="00DA33BF"/>
    <w:rsid w:val="00DB598B"/>
    <w:rsid w:val="00DC3512"/>
    <w:rsid w:val="00DD2267"/>
    <w:rsid w:val="00DD3A34"/>
    <w:rsid w:val="00DF0B84"/>
    <w:rsid w:val="00E001F2"/>
    <w:rsid w:val="00E13A4D"/>
    <w:rsid w:val="00E253DA"/>
    <w:rsid w:val="00E67793"/>
    <w:rsid w:val="00E778BB"/>
    <w:rsid w:val="00E917ED"/>
    <w:rsid w:val="00E927C1"/>
    <w:rsid w:val="00F3048E"/>
    <w:rsid w:val="00F402B6"/>
    <w:rsid w:val="00F45052"/>
    <w:rsid w:val="00F6077D"/>
    <w:rsid w:val="00F85971"/>
    <w:rsid w:val="00F87636"/>
    <w:rsid w:val="00FE1163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B3D75-EE75-41AB-A7FF-B434E764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E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8B06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83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C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4CD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2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iro.ru/projects/fip-universitet-kompetentsiy/" TargetMode="External"/><Relationship Id="rId13" Type="http://schemas.openxmlformats.org/officeDocument/2006/relationships/hyperlink" Target="https://loiro.ru/projects/fip-universitet-kompetentsiy/" TargetMode="External"/><Relationship Id="rId18" Type="http://schemas.openxmlformats.org/officeDocument/2006/relationships/hyperlink" Target="https://thetutor.ru/category/direction_of_activity/srednee-professionalnoe-obrazovan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Questioning.pro/" TargetMode="External"/><Relationship Id="rId7" Type="http://schemas.openxmlformats.org/officeDocument/2006/relationships/hyperlink" Target="https://fip.expert/news/show/9048" TargetMode="External"/><Relationship Id="rId12" Type="http://schemas.openxmlformats.org/officeDocument/2006/relationships/hyperlink" Target="https://fip.expert/project/1876/show" TargetMode="External"/><Relationship Id="rId17" Type="http://schemas.openxmlformats.org/officeDocument/2006/relationships/hyperlink" Target="https://thetutor.ru/category/direction_of_activity/upravl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2084692128280803/" TargetMode="External"/><Relationship Id="rId20" Type="http://schemas.openxmlformats.org/officeDocument/2006/relationships/hyperlink" Target="https://thetuto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p.expert/news/show/9458" TargetMode="External"/><Relationship Id="rId11" Type="http://schemas.openxmlformats.org/officeDocument/2006/relationships/hyperlink" Target="https://fip.expert/project/1876/sho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42712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iro.ru/projects/fip-universitet-kompetentsiy/" TargetMode="External"/><Relationship Id="rId19" Type="http://schemas.openxmlformats.org/officeDocument/2006/relationships/hyperlink" Target="https://fip.expert/network/theme-id/69/network-id/591/particip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iro.ru/projects/fip-universitet-kompetentsiy/" TargetMode="External"/><Relationship Id="rId14" Type="http://schemas.openxmlformats.org/officeDocument/2006/relationships/hyperlink" Target="https://vk.com/club181132738" TargetMode="External"/><Relationship Id="rId22" Type="http://schemas.openxmlformats.org/officeDocument/2006/relationships/hyperlink" Target="https://loiro.ru/projects/fip-universitet-kompetents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C245-5C4E-4E82-8182-58E5CF20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7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Князева Татьяна</cp:lastModifiedBy>
  <cp:revision>47</cp:revision>
  <dcterms:created xsi:type="dcterms:W3CDTF">2020-09-23T13:37:00Z</dcterms:created>
  <dcterms:modified xsi:type="dcterms:W3CDTF">2020-09-25T18:14:00Z</dcterms:modified>
</cp:coreProperties>
</file>