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6A" w:rsidRDefault="00823B6A" w:rsidP="00823B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УСПЕШНАЯ СОЦИАЛИЗАЦИЯ УЧАЩИХСЯ ОСНОВНОЙ ШКОЛЫ ЧЕРЕЗ СОЗДАНИЕ РАЗВИВАЮЩЕЙ ОБРАЗОВАТЕЛЬНОЙ СРЕДЫ </w:t>
      </w:r>
    </w:p>
    <w:p w:rsidR="00441B98" w:rsidRPr="00441B98" w:rsidRDefault="00441B98" w:rsidP="00823B6A">
      <w:pPr>
        <w:shd w:val="clear" w:color="auto" w:fill="FFFFFF"/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С.М.</w:t>
      </w:r>
      <w:r w:rsidRPr="00C07A31">
        <w:rPr>
          <w:rFonts w:ascii="Times New Roman" w:hAnsi="Times New Roman"/>
          <w:b/>
          <w:sz w:val="28"/>
          <w:szCs w:val="28"/>
        </w:rPr>
        <w:t>Шингаев</w:t>
      </w:r>
      <w:proofErr w:type="spellEnd"/>
      <w:r w:rsidRPr="00C07A3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Санкт-Петербургская академия постдипломного педагогического образования,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41B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41B98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sshingaev</w:t>
      </w:r>
      <w:proofErr w:type="spellEnd"/>
      <w:r w:rsidRPr="00441B9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41B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41B98" w:rsidRPr="006D357C" w:rsidRDefault="00441B98" w:rsidP="00441B98">
      <w:pPr>
        <w:shd w:val="clear" w:color="auto" w:fill="FFFFFF"/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D357C">
        <w:rPr>
          <w:rFonts w:ascii="Times New Roman" w:hAnsi="Times New Roman"/>
          <w:b/>
          <w:sz w:val="28"/>
          <w:szCs w:val="28"/>
        </w:rPr>
        <w:t>Н.П.</w:t>
      </w:r>
      <w:r w:rsidR="00EF7B10" w:rsidRPr="006D357C">
        <w:rPr>
          <w:rFonts w:ascii="Times New Roman" w:hAnsi="Times New Roman"/>
          <w:b/>
          <w:sz w:val="28"/>
          <w:szCs w:val="28"/>
        </w:rPr>
        <w:t>Лютова</w:t>
      </w:r>
      <w:proofErr w:type="spellEnd"/>
      <w:r w:rsidR="00EF7B10" w:rsidRPr="006D357C">
        <w:rPr>
          <w:rFonts w:ascii="Times New Roman" w:hAnsi="Times New Roman"/>
          <w:b/>
          <w:sz w:val="28"/>
          <w:szCs w:val="28"/>
        </w:rPr>
        <w:t>,</w:t>
      </w:r>
      <w:r w:rsidRPr="006D357C">
        <w:rPr>
          <w:rFonts w:ascii="Times New Roman" w:hAnsi="Times New Roman"/>
          <w:sz w:val="28"/>
          <w:szCs w:val="28"/>
        </w:rPr>
        <w:t xml:space="preserve"> </w:t>
      </w:r>
      <w:r w:rsidR="004C50E4">
        <w:rPr>
          <w:rFonts w:ascii="Times New Roman" w:hAnsi="Times New Roman"/>
          <w:sz w:val="28"/>
          <w:szCs w:val="28"/>
        </w:rPr>
        <w:t>г</w:t>
      </w:r>
      <w:r w:rsidR="00EF7B10" w:rsidRPr="006D357C">
        <w:rPr>
          <w:rFonts w:ascii="Times New Roman" w:hAnsi="Times New Roman"/>
          <w:sz w:val="28"/>
          <w:szCs w:val="28"/>
        </w:rPr>
        <w:t>имназия № 272 Адмиралтейского района Санкт-Петербурга</w:t>
      </w:r>
      <w:r w:rsidRPr="006D35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6D35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D357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441B98">
          <w:rPr>
            <w:rFonts w:ascii="Times New Roman" w:hAnsi="Times New Roman"/>
            <w:sz w:val="28"/>
            <w:szCs w:val="28"/>
          </w:rPr>
          <w:t>natalia</w:t>
        </w:r>
        <w:r w:rsidRPr="006D357C">
          <w:rPr>
            <w:rFonts w:ascii="Times New Roman" w:hAnsi="Times New Roman"/>
            <w:sz w:val="28"/>
            <w:szCs w:val="28"/>
          </w:rPr>
          <w:t>.</w:t>
        </w:r>
        <w:r w:rsidRPr="00441B98">
          <w:rPr>
            <w:rFonts w:ascii="Times New Roman" w:hAnsi="Times New Roman"/>
            <w:sz w:val="28"/>
            <w:szCs w:val="28"/>
          </w:rPr>
          <w:t>lutova</w:t>
        </w:r>
        <w:r w:rsidRPr="006D357C">
          <w:rPr>
            <w:rFonts w:ascii="Times New Roman" w:hAnsi="Times New Roman"/>
            <w:sz w:val="28"/>
            <w:szCs w:val="28"/>
          </w:rPr>
          <w:t>@</w:t>
        </w:r>
        <w:r w:rsidRPr="00441B98">
          <w:rPr>
            <w:rFonts w:ascii="Times New Roman" w:hAnsi="Times New Roman"/>
            <w:sz w:val="28"/>
            <w:szCs w:val="28"/>
          </w:rPr>
          <w:t>mail</w:t>
        </w:r>
        <w:r w:rsidRPr="006D357C">
          <w:rPr>
            <w:rFonts w:ascii="Times New Roman" w:hAnsi="Times New Roman"/>
            <w:sz w:val="28"/>
            <w:szCs w:val="28"/>
          </w:rPr>
          <w:t>.</w:t>
        </w:r>
        <w:r w:rsidRPr="00441B98">
          <w:rPr>
            <w:rFonts w:ascii="Times New Roman" w:hAnsi="Times New Roman"/>
            <w:sz w:val="28"/>
            <w:szCs w:val="28"/>
          </w:rPr>
          <w:t>ru</w:t>
        </w:r>
      </w:hyperlink>
    </w:p>
    <w:p w:rsidR="00C07A31" w:rsidRPr="00C07A31" w:rsidRDefault="00D452A7" w:rsidP="00C07A31">
      <w:pPr>
        <w:tabs>
          <w:tab w:val="left" w:pos="709"/>
          <w:tab w:val="left" w:pos="89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hAnsi="Times New Roman"/>
          <w:color w:val="000000"/>
          <w:sz w:val="28"/>
          <w:szCs w:val="28"/>
        </w:rPr>
        <w:t xml:space="preserve">В статье рассматриваются </w:t>
      </w:r>
      <w:r w:rsidR="00C07A31">
        <w:rPr>
          <w:rFonts w:ascii="Times New Roman" w:hAnsi="Times New Roman"/>
          <w:color w:val="000000"/>
          <w:sz w:val="28"/>
          <w:szCs w:val="28"/>
        </w:rPr>
        <w:t>основные модели развивающей образовательной среды, предлагается авторское определение успешной социализации и развивающей образовательной среды. Представлена авторская модель с выделением ключевых модулей, компонентов, а также к</w:t>
      </w:r>
      <w:r w:rsidR="00C07A31" w:rsidRPr="00C07A31">
        <w:rPr>
          <w:rFonts w:ascii="Times New Roman" w:eastAsia="Times New Roman" w:hAnsi="Times New Roman"/>
          <w:sz w:val="28"/>
          <w:szCs w:val="28"/>
        </w:rPr>
        <w:t>ритери</w:t>
      </w:r>
      <w:r w:rsidR="00C07A31">
        <w:rPr>
          <w:rFonts w:ascii="Times New Roman" w:eastAsia="Times New Roman" w:hAnsi="Times New Roman"/>
          <w:sz w:val="28"/>
          <w:szCs w:val="28"/>
        </w:rPr>
        <w:t>ев</w:t>
      </w:r>
      <w:r w:rsidR="00C07A31"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 и пок</w:t>
      </w:r>
      <w:r w:rsidR="00C07A31">
        <w:rPr>
          <w:rFonts w:ascii="Times New Roman" w:eastAsia="Times New Roman" w:hAnsi="Times New Roman"/>
          <w:color w:val="000000"/>
          <w:sz w:val="28"/>
          <w:szCs w:val="28"/>
        </w:rPr>
        <w:t>азателей</w:t>
      </w:r>
      <w:r w:rsidR="00C07A31"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 оценки </w:t>
      </w:r>
      <w:r w:rsidR="00C07A31" w:rsidRPr="00C07A31">
        <w:rPr>
          <w:rFonts w:ascii="Times New Roman" w:eastAsia="Times New Roman" w:hAnsi="Times New Roman"/>
          <w:sz w:val="28"/>
          <w:szCs w:val="28"/>
        </w:rPr>
        <w:t xml:space="preserve"> качества развивающей образовательной среды</w:t>
      </w:r>
      <w:r w:rsidR="00C07A31">
        <w:rPr>
          <w:rFonts w:ascii="Times New Roman" w:eastAsia="Times New Roman" w:hAnsi="Times New Roman"/>
          <w:sz w:val="28"/>
          <w:szCs w:val="28"/>
        </w:rPr>
        <w:t>.</w:t>
      </w:r>
    </w:p>
    <w:p w:rsidR="00441B98" w:rsidRPr="00C07A31" w:rsidRDefault="00441B98" w:rsidP="00441B9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B98">
        <w:rPr>
          <w:rFonts w:ascii="Times New Roman" w:hAnsi="Times New Roman"/>
          <w:sz w:val="28"/>
          <w:szCs w:val="28"/>
        </w:rPr>
        <w:t>Ключевые слова:</w:t>
      </w:r>
      <w:r w:rsidRPr="00C07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модель, </w:t>
      </w:r>
      <w:r w:rsidRPr="00C07A31">
        <w:rPr>
          <w:rFonts w:ascii="Times New Roman" w:hAnsi="Times New Roman"/>
          <w:sz w:val="28"/>
          <w:szCs w:val="28"/>
        </w:rPr>
        <w:t>успешная социализация, развивающая образовательная среда</w:t>
      </w:r>
      <w:r>
        <w:rPr>
          <w:rFonts w:ascii="Times New Roman" w:hAnsi="Times New Roman"/>
          <w:sz w:val="28"/>
          <w:szCs w:val="28"/>
        </w:rPr>
        <w:t>, портрет выпускника</w:t>
      </w:r>
      <w:r w:rsidRPr="00C07A31">
        <w:rPr>
          <w:rFonts w:ascii="Times New Roman" w:hAnsi="Times New Roman"/>
          <w:sz w:val="28"/>
          <w:szCs w:val="28"/>
        </w:rPr>
        <w:t>.</w:t>
      </w:r>
    </w:p>
    <w:p w:rsidR="00823B6A" w:rsidRPr="00823B6A" w:rsidRDefault="00823B6A" w:rsidP="006D357C">
      <w:pPr>
        <w:tabs>
          <w:tab w:val="left" w:pos="-7371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823B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SUCCESSFUL SOCIALIZATION OF PUPILS OF THE BASIC SCHOOL THROUGH THE CREATION OF DEVELOPING EDUCATIONAL ENVIRONMENT</w:t>
      </w:r>
    </w:p>
    <w:p w:rsidR="006D357C" w:rsidRPr="006D357C" w:rsidRDefault="006D357C" w:rsidP="006D357C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D35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S. M. </w:t>
      </w:r>
      <w:proofErr w:type="spellStart"/>
      <w:r w:rsidRPr="006D35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Shi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n</w:t>
      </w:r>
      <w:r w:rsidRPr="006D35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gaev</w:t>
      </w:r>
      <w:proofErr w:type="spellEnd"/>
      <w:r w:rsidRPr="006D35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6D35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Saint-Petersburg Academy of Postgraduate Pedagogical Education, e-mail: sshingaev@mail.ru</w:t>
      </w:r>
    </w:p>
    <w:p w:rsidR="00441B98" w:rsidRPr="006D357C" w:rsidRDefault="006D357C" w:rsidP="006D357C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D35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N. </w:t>
      </w:r>
      <w:proofErr w:type="spellStart"/>
      <w:r w:rsidRPr="006D35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P.Lyutova</w:t>
      </w:r>
      <w:proofErr w:type="spellEnd"/>
      <w:r w:rsidRPr="006D35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6D35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Gymnasium № 272 of Admiralty district of St. Petersburg, e-mail: natalia.lutova@mail.ru</w:t>
      </w:r>
    </w:p>
    <w:p w:rsidR="00EF7B10" w:rsidRPr="00C07A31" w:rsidRDefault="00C07A31" w:rsidP="00B244A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E392F">
        <w:rPr>
          <w:rFonts w:ascii="Times New Roman" w:hAnsi="Times New Roman"/>
          <w:color w:val="000000"/>
          <w:sz w:val="28"/>
          <w:szCs w:val="28"/>
          <w:lang w:val="en-US"/>
        </w:rPr>
        <w:t xml:space="preserve">The article deals with the main models of developing educational environment, the author's definition of successful socialization and developing educational environment. </w:t>
      </w:r>
      <w:r w:rsidRPr="00823B6A">
        <w:rPr>
          <w:rFonts w:ascii="Times New Roman" w:hAnsi="Times New Roman"/>
          <w:color w:val="000000"/>
          <w:sz w:val="28"/>
          <w:szCs w:val="28"/>
          <w:lang w:val="en-US"/>
        </w:rPr>
        <w:t>The author's model with the allocation of key modules, components, as well as criteria and indicators for assessing the quality of the developing educational environment is presented.</w:t>
      </w:r>
    </w:p>
    <w:p w:rsidR="00EF7B10" w:rsidRPr="00C07A31" w:rsidRDefault="00D452A7" w:rsidP="00B244AE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9E392F">
        <w:rPr>
          <w:color w:val="000000"/>
          <w:sz w:val="28"/>
          <w:szCs w:val="28"/>
          <w:shd w:val="clear" w:color="auto" w:fill="FFFFFF"/>
          <w:lang w:val="en-US"/>
        </w:rPr>
        <w:t>Key words:</w:t>
      </w:r>
      <w:r w:rsidRPr="00C07A31">
        <w:rPr>
          <w:color w:val="000000"/>
          <w:sz w:val="28"/>
          <w:szCs w:val="28"/>
          <w:lang w:val="en-US"/>
        </w:rPr>
        <w:t xml:space="preserve"> </w:t>
      </w:r>
      <w:r w:rsidR="00B244AE" w:rsidRPr="00441B98">
        <w:rPr>
          <w:rFonts w:eastAsia="Calibri"/>
          <w:sz w:val="28"/>
          <w:szCs w:val="28"/>
          <w:lang w:val="en-US" w:eastAsia="en-US"/>
        </w:rPr>
        <w:t>model, successful socialization, developing educational environment, graduate portrait.</w:t>
      </w:r>
    </w:p>
    <w:p w:rsidR="009E7D01" w:rsidRPr="00C07A31" w:rsidRDefault="009E7D01" w:rsidP="00C07A3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C1085" w:rsidRPr="00C07A31" w:rsidRDefault="00614DC4" w:rsidP="00C07A3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Современное российское образование </w:t>
      </w:r>
      <w:r w:rsidR="00A01F64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одна из главных сфер общественной жизни </w:t>
      </w:r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переживает очередное реформирование. </w:t>
      </w:r>
      <w:proofErr w:type="gramStart"/>
      <w:r w:rsidR="00A01F64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Выступая важнейшим элементом социальной сферы государства, обеспечивающим обучающегося комплексом знаний, умений и навыков, оно создает </w:t>
      </w:r>
      <w:r w:rsidR="00211CE7" w:rsidRPr="00C07A31">
        <w:rPr>
          <w:rFonts w:ascii="Times New Roman" w:eastAsia="Times New Roman" w:hAnsi="Times New Roman"/>
          <w:sz w:val="28"/>
          <w:szCs w:val="28"/>
          <w:lang w:eastAsia="ru-RU"/>
        </w:rPr>
        <w:t>надежный</w:t>
      </w:r>
      <w:r w:rsidR="00A01F64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фундамент для </w:t>
      </w:r>
      <w:r w:rsidR="00211CE7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A01F64" w:rsidRPr="00C07A31">
        <w:rPr>
          <w:rFonts w:ascii="Times New Roman" w:eastAsia="Times New Roman" w:hAnsi="Times New Roman"/>
          <w:sz w:val="28"/>
          <w:szCs w:val="28"/>
          <w:lang w:eastAsia="ru-RU"/>
        </w:rPr>
        <w:t>будущей эффективной профессиональной деятельности.</w:t>
      </w:r>
      <w:proofErr w:type="gramEnd"/>
      <w:r w:rsidR="00A01F64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83818" w:rsidRPr="00C07A31">
        <w:rPr>
          <w:rFonts w:ascii="Times New Roman" w:eastAsia="Times New Roman" w:hAnsi="Times New Roman"/>
          <w:sz w:val="28"/>
          <w:szCs w:val="28"/>
          <w:lang w:eastAsia="ru-RU"/>
        </w:rPr>
        <w:t>Одновременно</w:t>
      </w:r>
      <w:r w:rsidR="00211CE7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признать наличие весьма серьезного противоречия между высокими требованиями к </w:t>
      </w:r>
      <w:r w:rsidR="00FC1085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личности </w:t>
      </w:r>
      <w:r w:rsidR="00AF6A19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FC1085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отраженным, в частности, в «Портрете выпускника» (Федеральный государственный общеобразовательный стандарт), </w:t>
      </w:r>
      <w:r w:rsidR="00211CE7" w:rsidRPr="00C07A31">
        <w:rPr>
          <w:rFonts w:ascii="Times New Roman" w:eastAsia="Times New Roman" w:hAnsi="Times New Roman"/>
          <w:sz w:val="28"/>
          <w:szCs w:val="28"/>
          <w:lang w:eastAsia="ru-RU"/>
        </w:rPr>
        <w:t>и недостаточной социальной зрелостью выпускника школы, что делает актуальной задачу подготовки подрастающего поколения к специфике «взрослой» жизни, решение проблемы успешной социализации школьников.</w:t>
      </w:r>
      <w:proofErr w:type="gramEnd"/>
    </w:p>
    <w:p w:rsidR="00614DC4" w:rsidRPr="00C07A31" w:rsidRDefault="00FC1085" w:rsidP="00C07A3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Отметим, что в «Портрете выпускника» </w:t>
      </w:r>
      <w:r w:rsidRPr="00C07A31">
        <w:rPr>
          <w:rFonts w:ascii="Times New Roman" w:eastAsia="Times New Roman" w:hAnsi="Times New Roman"/>
          <w:sz w:val="28"/>
          <w:szCs w:val="28"/>
        </w:rPr>
        <w:t>прописаны личностные характеристики, необходимые</w:t>
      </w:r>
      <w:r w:rsidRPr="00C07A31">
        <w:rPr>
          <w:rFonts w:ascii="Times New Roman" w:eastAsia="Times New Roman" w:hAnsi="Times New Roman"/>
          <w:color w:val="FFFFFF"/>
          <w:sz w:val="28"/>
          <w:szCs w:val="28"/>
        </w:rPr>
        <w:t xml:space="preserve"> 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для успешной социализации обучающегося: готовность и способность к индивидуальному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самообозначению</w:t>
      </w:r>
      <w:proofErr w:type="spellEnd"/>
      <w:r w:rsidR="00AF6A19">
        <w:rPr>
          <w:rFonts w:ascii="Times New Roman" w:eastAsia="Times New Roman" w:hAnsi="Times New Roman"/>
          <w:sz w:val="28"/>
          <w:szCs w:val="28"/>
        </w:rPr>
        <w:t>,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к обучению и целенаправленной познавательной деятельности; социальные компетенции.</w:t>
      </w:r>
      <w:proofErr w:type="gramEnd"/>
      <w:r w:rsidRPr="00C07A31">
        <w:rPr>
          <w:rFonts w:ascii="Times New Roman" w:eastAsia="Times New Roman" w:hAnsi="Times New Roman"/>
          <w:sz w:val="28"/>
          <w:szCs w:val="28"/>
        </w:rPr>
        <w:t xml:space="preserve"> Перечисленные качества личности обучаемого находят отражение в личностных и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 xml:space="preserve"> результатах обучения, то есть социализация подростка происходит не только в воспитательном, но и в образовате</w:t>
      </w:r>
      <w:r w:rsidR="005F5F47">
        <w:rPr>
          <w:rFonts w:ascii="Times New Roman" w:eastAsia="Times New Roman" w:hAnsi="Times New Roman"/>
          <w:sz w:val="28"/>
          <w:szCs w:val="28"/>
        </w:rPr>
        <w:t>льном процессе школы</w:t>
      </w:r>
      <w:r w:rsidRPr="00C07A31">
        <w:rPr>
          <w:rFonts w:ascii="Times New Roman" w:eastAsia="Times New Roman" w:hAnsi="Times New Roman"/>
          <w:sz w:val="28"/>
          <w:szCs w:val="28"/>
        </w:rPr>
        <w:t>.</w:t>
      </w:r>
    </w:p>
    <w:p w:rsidR="00460F2E" w:rsidRPr="00C07A31" w:rsidRDefault="00FC1085" w:rsidP="00C07A3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>Надо сказать, что вопросы социализации подрастающего поколения давно находятся в поле зрения ученых (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>Г.М.Андреева</w:t>
      </w:r>
      <w:proofErr w:type="spellEnd"/>
      <w:r w:rsidR="00337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33722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>Л.С.Выготский</w:t>
      </w:r>
      <w:proofErr w:type="spellEnd"/>
      <w:r w:rsidR="00337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3372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>Н.Ф.Голованова</w:t>
      </w:r>
      <w:proofErr w:type="spellEnd"/>
      <w:r w:rsidR="00337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>[3]</w:t>
      </w:r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>И.Гофман</w:t>
      </w:r>
      <w:proofErr w:type="spellEnd"/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 xml:space="preserve"> [4]</w:t>
      </w:r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>М.И.Катилина</w:t>
      </w:r>
      <w:proofErr w:type="spellEnd"/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 xml:space="preserve"> [5]</w:t>
      </w:r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>И.С.Кон</w:t>
      </w:r>
      <w:proofErr w:type="spellEnd"/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 xml:space="preserve"> [6]</w:t>
      </w:r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>В.С.Мухина</w:t>
      </w:r>
      <w:proofErr w:type="spellEnd"/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 xml:space="preserve"> [7]</w:t>
      </w:r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>В.А.Петровский</w:t>
      </w:r>
      <w:proofErr w:type="spellEnd"/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192657" w:rsidRPr="001926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83818" w:rsidRPr="00C07A31">
        <w:rPr>
          <w:rFonts w:ascii="Times New Roman" w:eastAsia="Times New Roman" w:hAnsi="Times New Roman"/>
          <w:sz w:val="28"/>
          <w:szCs w:val="28"/>
          <w:lang w:eastAsia="ru-RU"/>
        </w:rPr>
        <w:t>В.И.Слободчиков</w:t>
      </w:r>
      <w:proofErr w:type="spellEnd"/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657" w:rsidRPr="00192657">
        <w:rPr>
          <w:rFonts w:ascii="Times New Roman" w:eastAsia="Times New Roman" w:hAnsi="Times New Roman"/>
          <w:sz w:val="28"/>
          <w:szCs w:val="28"/>
          <w:lang w:eastAsia="ru-RU"/>
        </w:rPr>
        <w:t>[10</w:t>
      </w:r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C83818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83818" w:rsidRPr="00C07A31">
        <w:rPr>
          <w:rFonts w:ascii="Times New Roman" w:eastAsia="Times New Roman" w:hAnsi="Times New Roman"/>
          <w:sz w:val="28"/>
          <w:szCs w:val="28"/>
          <w:lang w:eastAsia="ru-RU"/>
        </w:rPr>
        <w:t>Д.Н.Фельдштейн</w:t>
      </w:r>
      <w:proofErr w:type="spellEnd"/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 xml:space="preserve"> [1</w:t>
      </w:r>
      <w:r w:rsidR="00192657" w:rsidRPr="001926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7229" w:rsidRPr="00337229">
        <w:rPr>
          <w:rFonts w:ascii="Times New Roman" w:eastAsia="Times New Roman" w:hAnsi="Times New Roman"/>
          <w:sz w:val="28"/>
          <w:szCs w:val="28"/>
          <w:lang w:eastAsia="ru-RU"/>
        </w:rPr>
        <w:t xml:space="preserve">] </w:t>
      </w:r>
      <w:r w:rsidR="00C83818" w:rsidRPr="00C07A31">
        <w:rPr>
          <w:rFonts w:ascii="Times New Roman" w:eastAsia="Times New Roman" w:hAnsi="Times New Roman"/>
          <w:sz w:val="28"/>
          <w:szCs w:val="28"/>
          <w:lang w:eastAsia="ru-RU"/>
        </w:rPr>
        <w:t>и др.</w:t>
      </w:r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  <w:r w:rsidR="00C83818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тем а</w:t>
      </w:r>
      <w:r w:rsidRPr="00C07A31">
        <w:rPr>
          <w:rFonts w:ascii="Times New Roman" w:eastAsia="Times New Roman" w:hAnsi="Times New Roman"/>
          <w:sz w:val="28"/>
          <w:szCs w:val="28"/>
          <w:lang w:eastAsia="ru-RU"/>
        </w:rPr>
        <w:t>нализ многочисленных</w:t>
      </w:r>
      <w:r w:rsidR="00C83818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научных трудов свидетельствует о наличии целого ряда действующих </w:t>
      </w:r>
      <w:proofErr w:type="gramStart"/>
      <w:r w:rsidR="00C83818" w:rsidRPr="00C07A31">
        <w:rPr>
          <w:rFonts w:ascii="Times New Roman" w:eastAsia="Times New Roman" w:hAnsi="Times New Roman"/>
          <w:sz w:val="28"/>
          <w:szCs w:val="28"/>
          <w:lang w:eastAsia="ru-RU"/>
        </w:rPr>
        <w:t>противоречий</w:t>
      </w:r>
      <w:proofErr w:type="gramEnd"/>
      <w:r w:rsidR="00C83818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теоретической, так и в практической плоскостях. В теоретической</w:t>
      </w:r>
      <w:r w:rsidR="00CD712E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</w:t>
      </w:r>
      <w:r w:rsidR="00C83818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D712E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большим количеством исследований, научных разработок по данной теме и определенным отставанием этих наработок от требований современности; скорость изменений в обществе существенно превышает </w:t>
      </w:r>
      <w:r w:rsidR="00CD712E" w:rsidRPr="00C07A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оперативность появления новых, актуальных и, что важно, </w:t>
      </w:r>
      <w:proofErr w:type="spellStart"/>
      <w:r w:rsidR="00CD712E" w:rsidRPr="00C07A31">
        <w:rPr>
          <w:rFonts w:ascii="Times New Roman" w:eastAsia="Times New Roman" w:hAnsi="Times New Roman"/>
          <w:sz w:val="28"/>
          <w:szCs w:val="28"/>
          <w:lang w:eastAsia="ru-RU"/>
        </w:rPr>
        <w:t>практикоориентированных</w:t>
      </w:r>
      <w:proofErr w:type="spellEnd"/>
      <w:r w:rsidR="00CD712E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моделей и технологий реализации успешной и эффективной социализации обучающихся. </w:t>
      </w:r>
      <w:proofErr w:type="gramStart"/>
      <w:r w:rsidR="00CD712E" w:rsidRPr="00C07A3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практической области: </w:t>
      </w:r>
      <w:r w:rsidR="00C83818" w:rsidRPr="00C07A31">
        <w:rPr>
          <w:rFonts w:ascii="Times New Roman" w:eastAsia="Times New Roman" w:hAnsi="Times New Roman"/>
          <w:sz w:val="28"/>
          <w:szCs w:val="28"/>
        </w:rPr>
        <w:t xml:space="preserve">между </w:t>
      </w:r>
      <w:r w:rsidR="00460F2E" w:rsidRPr="00C07A31">
        <w:rPr>
          <w:rFonts w:ascii="Times New Roman" w:eastAsia="Times New Roman" w:hAnsi="Times New Roman"/>
          <w:sz w:val="28"/>
          <w:szCs w:val="28"/>
        </w:rPr>
        <w:t xml:space="preserve">требованиями нового стандарта образования к социализации и воспитанию </w:t>
      </w:r>
      <w:r w:rsidR="00C83818" w:rsidRPr="00C07A31">
        <w:rPr>
          <w:rFonts w:ascii="Times New Roman" w:eastAsia="Times New Roman" w:hAnsi="Times New Roman"/>
          <w:sz w:val="28"/>
          <w:szCs w:val="28"/>
        </w:rPr>
        <w:t xml:space="preserve">личности выпускника </w:t>
      </w:r>
      <w:r w:rsidR="00460F2E" w:rsidRPr="00C07A31">
        <w:rPr>
          <w:rFonts w:ascii="Times New Roman" w:eastAsia="Times New Roman" w:hAnsi="Times New Roman"/>
          <w:sz w:val="28"/>
          <w:szCs w:val="28"/>
        </w:rPr>
        <w:t xml:space="preserve">и степенью готовности учителей к решению задач воспитания социально активных и нравственно ориентированных граждан; </w:t>
      </w:r>
      <w:r w:rsidR="00C83818" w:rsidRPr="00C07A31">
        <w:rPr>
          <w:rFonts w:ascii="Times New Roman" w:eastAsia="Times New Roman" w:hAnsi="Times New Roman"/>
          <w:sz w:val="28"/>
          <w:szCs w:val="28"/>
        </w:rPr>
        <w:t xml:space="preserve">между потребностью активных, деятельных учеников </w:t>
      </w:r>
      <w:r w:rsidR="00460F2E" w:rsidRPr="00C07A31">
        <w:rPr>
          <w:rFonts w:ascii="Times New Roman" w:eastAsia="Times New Roman" w:hAnsi="Times New Roman"/>
          <w:sz w:val="28"/>
          <w:szCs w:val="28"/>
        </w:rPr>
        <w:t>в самореализации, признании и развитии их творческого потенциала и ориентацией педагогов в большей степени на учебные потребности учащихся;</w:t>
      </w:r>
      <w:proofErr w:type="gramEnd"/>
      <w:r w:rsidR="00C83818" w:rsidRPr="00C07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C83818" w:rsidRPr="00C07A31">
        <w:rPr>
          <w:rFonts w:ascii="Times New Roman" w:eastAsia="Times New Roman" w:hAnsi="Times New Roman"/>
          <w:sz w:val="28"/>
          <w:szCs w:val="28"/>
        </w:rPr>
        <w:t xml:space="preserve">между </w:t>
      </w:r>
      <w:r w:rsidR="00460F2E" w:rsidRPr="00C07A31">
        <w:rPr>
          <w:rFonts w:ascii="Times New Roman" w:eastAsia="Times New Roman" w:hAnsi="Times New Roman"/>
          <w:sz w:val="28"/>
          <w:szCs w:val="28"/>
        </w:rPr>
        <w:t xml:space="preserve">необходимостью создания условий </w:t>
      </w:r>
      <w:r w:rsidR="00CD712E" w:rsidRPr="00C07A31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460F2E" w:rsidRPr="00C07A31">
        <w:rPr>
          <w:rFonts w:ascii="Times New Roman" w:eastAsia="Times New Roman" w:hAnsi="Times New Roman"/>
          <w:sz w:val="28"/>
          <w:szCs w:val="28"/>
        </w:rPr>
        <w:t xml:space="preserve">развития социально-активной личности в образовательном учреждении и недостаточным опытом организации </w:t>
      </w:r>
      <w:r w:rsidR="00CD712E" w:rsidRPr="00C07A31">
        <w:rPr>
          <w:rFonts w:ascii="Times New Roman" w:eastAsia="Times New Roman" w:hAnsi="Times New Roman"/>
          <w:sz w:val="28"/>
          <w:szCs w:val="28"/>
        </w:rPr>
        <w:t xml:space="preserve">такой </w:t>
      </w:r>
      <w:r w:rsidR="00460F2E" w:rsidRPr="00C07A31">
        <w:rPr>
          <w:rFonts w:ascii="Times New Roman" w:eastAsia="Times New Roman" w:hAnsi="Times New Roman"/>
          <w:sz w:val="28"/>
          <w:szCs w:val="28"/>
        </w:rPr>
        <w:t>деятельности со стороны значительной части педагогов;</w:t>
      </w:r>
      <w:r w:rsidR="00CD712E" w:rsidRPr="00C07A31">
        <w:rPr>
          <w:rFonts w:ascii="Times New Roman" w:eastAsia="Times New Roman" w:hAnsi="Times New Roman"/>
          <w:sz w:val="28"/>
          <w:szCs w:val="28"/>
        </w:rPr>
        <w:t xml:space="preserve"> между </w:t>
      </w:r>
      <w:r w:rsidR="00460F2E" w:rsidRPr="00C07A31">
        <w:rPr>
          <w:rFonts w:ascii="Times New Roman" w:eastAsia="Times New Roman" w:hAnsi="Times New Roman"/>
          <w:sz w:val="28"/>
          <w:szCs w:val="28"/>
        </w:rPr>
        <w:t>инициативами отдельных педагогов по разработке с обучающимися социально-значимых проектов и отсутствием целостной системы работы в образовательном учреждении по развитию социальной активности.</w:t>
      </w:r>
      <w:proofErr w:type="gramEnd"/>
    </w:p>
    <w:p w:rsidR="00AF6A19" w:rsidRDefault="00CD712E" w:rsidP="00AF6A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sz w:val="28"/>
          <w:szCs w:val="28"/>
        </w:rPr>
        <w:t xml:space="preserve">Выделим несколько важных, с нашей точки зрения, положений. Прежде всего, отметим взгляд </w:t>
      </w:r>
      <w:r w:rsidR="00A01C55" w:rsidRPr="00C07A31">
        <w:rPr>
          <w:rFonts w:ascii="Times New Roman" w:eastAsia="Times New Roman" w:hAnsi="Times New Roman"/>
          <w:sz w:val="28"/>
          <w:szCs w:val="28"/>
        </w:rPr>
        <w:t xml:space="preserve">Т. </w:t>
      </w:r>
      <w:proofErr w:type="spellStart"/>
      <w:r w:rsidR="00A01C55" w:rsidRPr="00C07A31">
        <w:rPr>
          <w:rFonts w:ascii="Times New Roman" w:eastAsia="Times New Roman" w:hAnsi="Times New Roman"/>
          <w:sz w:val="28"/>
          <w:szCs w:val="28"/>
        </w:rPr>
        <w:t>Парсонс</w:t>
      </w:r>
      <w:r w:rsidRPr="00C07A31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 xml:space="preserve"> и</w:t>
      </w:r>
      <w:r w:rsidR="00A01C55" w:rsidRPr="00C07A31">
        <w:rPr>
          <w:rFonts w:ascii="Times New Roman" w:eastAsia="Times New Roman" w:hAnsi="Times New Roman"/>
          <w:sz w:val="28"/>
          <w:szCs w:val="28"/>
        </w:rPr>
        <w:t xml:space="preserve"> Р. Мертон</w:t>
      </w:r>
      <w:r w:rsidRPr="00C07A31">
        <w:rPr>
          <w:rFonts w:ascii="Times New Roman" w:eastAsia="Times New Roman" w:hAnsi="Times New Roman"/>
          <w:sz w:val="28"/>
          <w:szCs w:val="28"/>
        </w:rPr>
        <w:t>а на социализацию</w:t>
      </w:r>
      <w:r w:rsidR="008D1C9F" w:rsidRPr="00C07A31">
        <w:rPr>
          <w:rFonts w:ascii="Times New Roman" w:eastAsia="Times New Roman" w:hAnsi="Times New Roman"/>
          <w:sz w:val="28"/>
          <w:szCs w:val="28"/>
        </w:rPr>
        <w:t xml:space="preserve"> не как на битву между человеком и обществом, а </w:t>
      </w:r>
      <w:r w:rsidRPr="00C07A31">
        <w:rPr>
          <w:rFonts w:ascii="Times New Roman" w:eastAsia="Times New Roman" w:hAnsi="Times New Roman"/>
          <w:sz w:val="28"/>
          <w:szCs w:val="28"/>
        </w:rPr>
        <w:t>«</w:t>
      </w:r>
      <w:r w:rsidR="00A01C55" w:rsidRPr="00C07A31">
        <w:rPr>
          <w:rFonts w:ascii="Times New Roman" w:eastAsia="Times New Roman" w:hAnsi="Times New Roman"/>
          <w:sz w:val="28"/>
          <w:szCs w:val="28"/>
        </w:rPr>
        <w:t xml:space="preserve"> постепенное и плавное приспособление индивида к вызовам социальной системы путем усвоения принятых в ней правил, ролей и ценностей. Человек при этом становится объектом, а не субъектом социального процесса» [</w:t>
      </w:r>
      <w:r w:rsidR="00192657" w:rsidRPr="00192657">
        <w:rPr>
          <w:rFonts w:ascii="Times New Roman" w:eastAsia="Times New Roman" w:hAnsi="Times New Roman"/>
          <w:sz w:val="28"/>
          <w:szCs w:val="28"/>
        </w:rPr>
        <w:t>8</w:t>
      </w:r>
      <w:r w:rsidR="00A01C55" w:rsidRPr="00C07A31">
        <w:rPr>
          <w:rFonts w:ascii="Times New Roman" w:eastAsia="Times New Roman" w:hAnsi="Times New Roman"/>
          <w:sz w:val="28"/>
          <w:szCs w:val="28"/>
        </w:rPr>
        <w:t xml:space="preserve">]. </w:t>
      </w:r>
      <w:r w:rsidR="008D1C9F" w:rsidRPr="00C07A31">
        <w:rPr>
          <w:rFonts w:ascii="Times New Roman" w:eastAsia="Times New Roman" w:hAnsi="Times New Roman"/>
          <w:sz w:val="28"/>
          <w:szCs w:val="28"/>
        </w:rPr>
        <w:t>В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этом плане принципиальное значение имеет акцент на межличностном взаимодействии в процессе социализации</w:t>
      </w:r>
      <w:r w:rsidR="008D1C9F" w:rsidRPr="00C07A31">
        <w:rPr>
          <w:rFonts w:ascii="Times New Roman" w:eastAsia="Times New Roman" w:hAnsi="Times New Roman"/>
          <w:sz w:val="28"/>
          <w:szCs w:val="28"/>
        </w:rPr>
        <w:t xml:space="preserve">. </w:t>
      </w:r>
      <w:r w:rsidR="00AF6A19">
        <w:rPr>
          <w:rFonts w:ascii="Times New Roman" w:eastAsia="Times New Roman" w:hAnsi="Times New Roman"/>
          <w:sz w:val="28"/>
          <w:szCs w:val="28"/>
        </w:rPr>
        <w:t xml:space="preserve">Укажем на </w:t>
      </w:r>
      <w:r w:rsidR="008D1C9F" w:rsidRPr="00C07A31">
        <w:rPr>
          <w:rFonts w:ascii="Times New Roman" w:eastAsia="Times New Roman" w:hAnsi="Times New Roman"/>
          <w:sz w:val="28"/>
          <w:szCs w:val="28"/>
        </w:rPr>
        <w:t xml:space="preserve">важность учета формируемых социальных ролей. Как указывал </w:t>
      </w:r>
      <w:r w:rsidR="00A01C55" w:rsidRPr="00C07A31">
        <w:rPr>
          <w:rFonts w:ascii="Times New Roman" w:eastAsia="Times New Roman" w:hAnsi="Times New Roman"/>
          <w:sz w:val="28"/>
          <w:szCs w:val="28"/>
        </w:rPr>
        <w:t xml:space="preserve">Н. </w:t>
      </w:r>
      <w:proofErr w:type="spellStart"/>
      <w:r w:rsidR="00A01C55" w:rsidRPr="00C07A31">
        <w:rPr>
          <w:rFonts w:ascii="Times New Roman" w:eastAsia="Times New Roman" w:hAnsi="Times New Roman"/>
          <w:sz w:val="28"/>
          <w:szCs w:val="28"/>
        </w:rPr>
        <w:t>Смелзер</w:t>
      </w:r>
      <w:proofErr w:type="spellEnd"/>
      <w:r w:rsidR="008D1C9F" w:rsidRPr="00C07A31">
        <w:rPr>
          <w:rFonts w:ascii="Times New Roman" w:eastAsia="Times New Roman" w:hAnsi="Times New Roman"/>
          <w:sz w:val="28"/>
          <w:szCs w:val="28"/>
        </w:rPr>
        <w:t>,</w:t>
      </w:r>
      <w:r w:rsidR="00A01C55" w:rsidRPr="00C07A31">
        <w:rPr>
          <w:rFonts w:ascii="Times New Roman" w:eastAsia="Times New Roman" w:hAnsi="Times New Roman"/>
          <w:sz w:val="28"/>
          <w:szCs w:val="28"/>
        </w:rPr>
        <w:t xml:space="preserve"> социализация представляет собой «…процесс формирования умений и социальных установок индивидов,</w:t>
      </w:r>
      <w:r w:rsidR="00C7751B" w:rsidRPr="00C07A31">
        <w:rPr>
          <w:rFonts w:ascii="Times New Roman" w:eastAsia="Times New Roman" w:hAnsi="Times New Roman"/>
          <w:sz w:val="28"/>
          <w:szCs w:val="28"/>
        </w:rPr>
        <w:t xml:space="preserve"> </w:t>
      </w:r>
      <w:r w:rsidR="00A01C55" w:rsidRPr="00C07A31">
        <w:rPr>
          <w:rFonts w:ascii="Times New Roman" w:eastAsia="Times New Roman" w:hAnsi="Times New Roman"/>
          <w:sz w:val="28"/>
          <w:szCs w:val="28"/>
        </w:rPr>
        <w:t>соответствующих их социальным ролям» [</w:t>
      </w:r>
      <w:r w:rsidR="00192657" w:rsidRPr="00192657">
        <w:rPr>
          <w:rFonts w:ascii="Times New Roman" w:eastAsia="Times New Roman" w:hAnsi="Times New Roman"/>
          <w:sz w:val="28"/>
          <w:szCs w:val="28"/>
        </w:rPr>
        <w:t>11</w:t>
      </w:r>
      <w:r w:rsidR="008D1C9F" w:rsidRPr="00C07A31">
        <w:rPr>
          <w:rFonts w:ascii="Times New Roman" w:eastAsia="Times New Roman" w:hAnsi="Times New Roman"/>
          <w:sz w:val="28"/>
          <w:szCs w:val="28"/>
        </w:rPr>
        <w:t xml:space="preserve">], что, как справедливо </w:t>
      </w:r>
      <w:proofErr w:type="gramStart"/>
      <w:r w:rsidR="008D1C9F" w:rsidRPr="00C07A31">
        <w:rPr>
          <w:rFonts w:ascii="Times New Roman" w:eastAsia="Times New Roman" w:hAnsi="Times New Roman"/>
          <w:sz w:val="28"/>
          <w:szCs w:val="28"/>
        </w:rPr>
        <w:t xml:space="preserve">отмечала </w:t>
      </w:r>
      <w:r w:rsidR="00A01C55" w:rsidRPr="00C07A31">
        <w:rPr>
          <w:rFonts w:ascii="Times New Roman" w:eastAsia="Times New Roman" w:hAnsi="Times New Roman"/>
          <w:sz w:val="28"/>
          <w:szCs w:val="28"/>
        </w:rPr>
        <w:t xml:space="preserve">Г.М. Андреева </w:t>
      </w:r>
      <w:r w:rsidR="008D1C9F" w:rsidRPr="00C07A31">
        <w:rPr>
          <w:rFonts w:ascii="Times New Roman" w:eastAsia="Times New Roman" w:hAnsi="Times New Roman"/>
          <w:sz w:val="28"/>
          <w:szCs w:val="28"/>
        </w:rPr>
        <w:t>может</w:t>
      </w:r>
      <w:proofErr w:type="gramEnd"/>
      <w:r w:rsidR="008D1C9F" w:rsidRPr="00C07A31">
        <w:rPr>
          <w:rFonts w:ascii="Times New Roman" w:eastAsia="Times New Roman" w:hAnsi="Times New Roman"/>
          <w:sz w:val="28"/>
          <w:szCs w:val="28"/>
        </w:rPr>
        <w:t xml:space="preserve"> происходить </w:t>
      </w:r>
      <w:r w:rsidR="00A01C55" w:rsidRPr="00C07A31">
        <w:rPr>
          <w:rFonts w:ascii="Times New Roman" w:eastAsia="Times New Roman" w:hAnsi="Times New Roman"/>
          <w:sz w:val="28"/>
          <w:szCs w:val="28"/>
        </w:rPr>
        <w:t>в трех сферах – деятельно</w:t>
      </w:r>
      <w:r w:rsidR="006608ED" w:rsidRPr="00C07A31">
        <w:rPr>
          <w:rFonts w:ascii="Times New Roman" w:eastAsia="Times New Roman" w:hAnsi="Times New Roman"/>
          <w:sz w:val="28"/>
          <w:szCs w:val="28"/>
        </w:rPr>
        <w:t>сть, общение и  самосознание [</w:t>
      </w:r>
      <w:r w:rsidR="006608ED" w:rsidRPr="00192657">
        <w:rPr>
          <w:rFonts w:ascii="Times New Roman" w:eastAsia="Times New Roman" w:hAnsi="Times New Roman"/>
          <w:sz w:val="28"/>
          <w:szCs w:val="28"/>
        </w:rPr>
        <w:t>1</w:t>
      </w:r>
      <w:r w:rsidR="00A01C55" w:rsidRPr="00192657">
        <w:rPr>
          <w:rFonts w:ascii="Times New Roman" w:eastAsia="Times New Roman" w:hAnsi="Times New Roman"/>
          <w:sz w:val="28"/>
          <w:szCs w:val="28"/>
        </w:rPr>
        <w:t>]</w:t>
      </w:r>
      <w:r w:rsidR="00A01C55" w:rsidRPr="00C07A31">
        <w:rPr>
          <w:rFonts w:ascii="Times New Roman" w:eastAsia="Times New Roman" w:hAnsi="Times New Roman"/>
          <w:sz w:val="28"/>
          <w:szCs w:val="28"/>
        </w:rPr>
        <w:t>.</w:t>
      </w:r>
    </w:p>
    <w:p w:rsidR="00151206" w:rsidRPr="00C07A31" w:rsidRDefault="00151206" w:rsidP="00AF6A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sz w:val="28"/>
          <w:szCs w:val="28"/>
        </w:rPr>
        <w:t xml:space="preserve">К настоящему времени в психологии и педагогике существует несколько разработанных и проверенных временем моделей развивающей </w:t>
      </w:r>
      <w:r w:rsidRPr="00C07A31">
        <w:rPr>
          <w:rFonts w:ascii="Times New Roman" w:eastAsia="Times New Roman" w:hAnsi="Times New Roman"/>
          <w:sz w:val="28"/>
          <w:szCs w:val="28"/>
        </w:rPr>
        <w:lastRenderedPageBreak/>
        <w:t>образовательной среды, способствующей успешной социализации обуча</w:t>
      </w:r>
      <w:r w:rsidR="001F5C6D" w:rsidRPr="00C07A31">
        <w:rPr>
          <w:rFonts w:ascii="Times New Roman" w:eastAsia="Times New Roman" w:hAnsi="Times New Roman"/>
          <w:sz w:val="28"/>
          <w:szCs w:val="28"/>
        </w:rPr>
        <w:t>ющихся:</w:t>
      </w:r>
    </w:p>
    <w:p w:rsidR="001F5C6D" w:rsidRPr="00C07A31" w:rsidRDefault="001F5C6D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="00C51CCC" w:rsidRPr="00C07A31">
        <w:rPr>
          <w:rFonts w:ascii="Times New Roman" w:eastAsia="Times New Roman" w:hAnsi="Times New Roman"/>
          <w:i/>
          <w:sz w:val="28"/>
          <w:szCs w:val="28"/>
        </w:rPr>
        <w:t>антрополого-психологическая модель</w:t>
      </w:r>
      <w:r w:rsidR="00C51CCC" w:rsidRPr="00C07A31">
        <w:rPr>
          <w:rFonts w:ascii="Times New Roman" w:eastAsia="Times New Roman" w:hAnsi="Times New Roman"/>
          <w:sz w:val="28"/>
          <w:szCs w:val="28"/>
        </w:rPr>
        <w:t> </w:t>
      </w:r>
      <w:r w:rsidR="00C51CCC" w:rsidRPr="00C07A3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07A31">
        <w:rPr>
          <w:rFonts w:ascii="Times New Roman" w:eastAsia="Times New Roman" w:hAnsi="Times New Roman"/>
          <w:i/>
          <w:sz w:val="28"/>
          <w:szCs w:val="28"/>
        </w:rPr>
        <w:t xml:space="preserve">четырехкомпонентная модель </w:t>
      </w:r>
      <w:r w:rsidRPr="00C07A31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психодидактический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>, социальный, пространственно-предметный компоненты, субъекты среды)</w:t>
      </w:r>
      <w:r w:rsidRPr="00C07A3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07A31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В.И.Слободчиков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>);</w:t>
      </w:r>
    </w:p>
    <w:p w:rsidR="001F5C6D" w:rsidRPr="00C07A31" w:rsidRDefault="001F5C6D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A31">
        <w:rPr>
          <w:rFonts w:ascii="Times New Roman" w:eastAsia="Times New Roman" w:hAnsi="Times New Roman"/>
          <w:i/>
          <w:sz w:val="28"/>
          <w:szCs w:val="28"/>
        </w:rPr>
        <w:t xml:space="preserve">технологическая модель 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(управление учебно-воспитательным процессом, совокупность применяемых образовательных технологий,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внеучебная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 xml:space="preserve"> работа, взаимодействие с внешними образовательными и социальными институтами) (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В.А.Локалов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В.Т.Тозик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>);</w:t>
      </w:r>
    </w:p>
    <w:p w:rsidR="001F5C6D" w:rsidRPr="00C07A31" w:rsidRDefault="001F5C6D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A31">
        <w:rPr>
          <w:rFonts w:ascii="Times New Roman" w:eastAsia="Times New Roman" w:hAnsi="Times New Roman"/>
          <w:i/>
          <w:sz w:val="28"/>
          <w:szCs w:val="28"/>
        </w:rPr>
        <w:t>пятикомпонентная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7A31">
        <w:rPr>
          <w:rFonts w:ascii="Times New Roman" w:eastAsia="Times New Roman" w:hAnsi="Times New Roman"/>
          <w:i/>
          <w:sz w:val="28"/>
          <w:szCs w:val="28"/>
        </w:rPr>
        <w:t>модель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коммуникационно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 xml:space="preserve">-организационный, содержательный, пространственно-семантический, методический, коммуникативный компоненты) (Ю.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Кулюткин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>, С. Тарасов);</w:t>
      </w:r>
    </w:p>
    <w:p w:rsidR="00C51CCC" w:rsidRPr="00C07A31" w:rsidRDefault="00C51CCC" w:rsidP="00C07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i/>
          <w:sz w:val="28"/>
          <w:szCs w:val="28"/>
        </w:rPr>
        <w:t xml:space="preserve">- эколого-личностная модель </w:t>
      </w:r>
      <w:r w:rsidRPr="00C07A31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психодидактический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 xml:space="preserve">, социальный, пространственно-предметный компоненты) (В.А.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Ясвин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>);</w:t>
      </w:r>
    </w:p>
    <w:p w:rsidR="00C51CCC" w:rsidRPr="00C07A31" w:rsidRDefault="00C51CCC" w:rsidP="00C07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07A31">
        <w:rPr>
          <w:rFonts w:ascii="Times New Roman" w:eastAsia="Times New Roman" w:hAnsi="Times New Roman"/>
          <w:i/>
          <w:sz w:val="28"/>
          <w:szCs w:val="28"/>
        </w:rPr>
        <w:t>- коммуникативно-ориентированная модель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как форма сотрудничества (коммуникативного взаимодействия) (В.В. Рубцов);</w:t>
      </w:r>
    </w:p>
    <w:p w:rsidR="00C51CCC" w:rsidRPr="00C07A31" w:rsidRDefault="00C51CCC" w:rsidP="00C07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07A31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proofErr w:type="spellStart"/>
      <w:r w:rsidRPr="00C07A31">
        <w:rPr>
          <w:rFonts w:ascii="Times New Roman" w:eastAsia="Times New Roman" w:hAnsi="Times New Roman"/>
          <w:i/>
          <w:sz w:val="28"/>
          <w:szCs w:val="28"/>
        </w:rPr>
        <w:t>психодидактическая</w:t>
      </w:r>
      <w:proofErr w:type="spellEnd"/>
      <w:r w:rsidRPr="00C07A31">
        <w:rPr>
          <w:rFonts w:ascii="Times New Roman" w:eastAsia="Times New Roman" w:hAnsi="Times New Roman"/>
          <w:i/>
          <w:sz w:val="28"/>
          <w:szCs w:val="28"/>
        </w:rPr>
        <w:t xml:space="preserve"> модель, 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опирающаяся  на концепцию личностно-ориентированного образования (В.П. Лебедева, В.А. Орлов, В.А.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Ясвин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>);</w:t>
      </w:r>
    </w:p>
    <w:p w:rsidR="00C51CCC" w:rsidRPr="00C07A31" w:rsidRDefault="00C51CCC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proofErr w:type="spellStart"/>
      <w:r w:rsidRPr="00C07A31">
        <w:rPr>
          <w:rFonts w:ascii="Times New Roman" w:eastAsia="Times New Roman" w:hAnsi="Times New Roman"/>
          <w:i/>
          <w:sz w:val="28"/>
          <w:szCs w:val="28"/>
        </w:rPr>
        <w:t>экопсихологический</w:t>
      </w:r>
      <w:proofErr w:type="spellEnd"/>
      <w:r w:rsidRPr="00C07A31">
        <w:rPr>
          <w:rFonts w:ascii="Times New Roman" w:eastAsia="Times New Roman" w:hAnsi="Times New Roman"/>
          <w:i/>
          <w:sz w:val="28"/>
          <w:szCs w:val="28"/>
        </w:rPr>
        <w:t xml:space="preserve"> подход</w:t>
      </w:r>
      <w:r w:rsidRPr="00C07A31">
        <w:rPr>
          <w:rFonts w:ascii="Times New Roman" w:eastAsia="Times New Roman" w:hAnsi="Times New Roman"/>
          <w:sz w:val="28"/>
          <w:szCs w:val="28"/>
        </w:rPr>
        <w:t>  (В.И. Панов).</w:t>
      </w:r>
      <w:r w:rsidRPr="00C07A3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51206" w:rsidRPr="00C07A31" w:rsidRDefault="00C51CCC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sz w:val="28"/>
          <w:szCs w:val="28"/>
        </w:rPr>
        <w:t>О</w:t>
      </w:r>
      <w:r w:rsidR="00151206" w:rsidRPr="00C07A31">
        <w:rPr>
          <w:rFonts w:ascii="Times New Roman" w:eastAsia="Times New Roman" w:hAnsi="Times New Roman"/>
          <w:sz w:val="28"/>
          <w:szCs w:val="28"/>
        </w:rPr>
        <w:t xml:space="preserve">пираясь на 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вышеперечисленные модели, </w:t>
      </w:r>
      <w:r w:rsidR="00151206" w:rsidRPr="00C07A31">
        <w:rPr>
          <w:rFonts w:ascii="Times New Roman" w:eastAsia="Times New Roman" w:hAnsi="Times New Roman"/>
          <w:sz w:val="28"/>
          <w:szCs w:val="28"/>
        </w:rPr>
        <w:t>нами была предложена авторская модель, описание которой представлено ниже.</w:t>
      </w:r>
    </w:p>
    <w:p w:rsidR="005B6519" w:rsidRPr="00C07A31" w:rsidRDefault="00A155BE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sz w:val="28"/>
          <w:szCs w:val="28"/>
        </w:rPr>
        <w:t xml:space="preserve">Под </w:t>
      </w:r>
      <w:r w:rsidRPr="00C07A31">
        <w:rPr>
          <w:rFonts w:ascii="Times New Roman" w:eastAsia="Times New Roman" w:hAnsi="Times New Roman"/>
          <w:i/>
          <w:sz w:val="28"/>
          <w:szCs w:val="28"/>
        </w:rPr>
        <w:t>развивающей образовательной средой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мы понимаем целенаправленно сформированную систему взаимосвязанных и взаимообусловленных отношений в образовательной организации, обеспечивающих решение разнообразных задач развития обучающегося и наполненных определенными ценностями и смыслами</w:t>
      </w:r>
      <w:r w:rsidR="005B6519" w:rsidRPr="00C07A31">
        <w:rPr>
          <w:rFonts w:ascii="Times New Roman" w:eastAsia="Times New Roman" w:hAnsi="Times New Roman"/>
          <w:sz w:val="28"/>
          <w:szCs w:val="28"/>
        </w:rPr>
        <w:t xml:space="preserve">. Одновременно с этим </w:t>
      </w:r>
      <w:r w:rsidR="005B6519" w:rsidRPr="00C07A31">
        <w:rPr>
          <w:rFonts w:ascii="Times New Roman" w:eastAsia="Times New Roman" w:hAnsi="Times New Roman"/>
          <w:i/>
          <w:sz w:val="28"/>
          <w:szCs w:val="28"/>
        </w:rPr>
        <w:t>успешн</w:t>
      </w:r>
      <w:r w:rsidR="00E73D42">
        <w:rPr>
          <w:rFonts w:ascii="Times New Roman" w:eastAsia="Times New Roman" w:hAnsi="Times New Roman"/>
          <w:i/>
          <w:sz w:val="28"/>
          <w:szCs w:val="28"/>
        </w:rPr>
        <w:t>ая</w:t>
      </w:r>
      <w:r w:rsidR="005B6519" w:rsidRPr="00C07A31">
        <w:rPr>
          <w:rFonts w:ascii="Times New Roman" w:eastAsia="Times New Roman" w:hAnsi="Times New Roman"/>
          <w:i/>
          <w:sz w:val="28"/>
          <w:szCs w:val="28"/>
        </w:rPr>
        <w:t xml:space="preserve"> социализаци</w:t>
      </w:r>
      <w:r w:rsidR="00E73D42">
        <w:rPr>
          <w:rFonts w:ascii="Times New Roman" w:eastAsia="Times New Roman" w:hAnsi="Times New Roman"/>
          <w:i/>
          <w:sz w:val="28"/>
          <w:szCs w:val="28"/>
        </w:rPr>
        <w:t>я</w:t>
      </w:r>
      <w:r w:rsidR="005B6519" w:rsidRPr="00C07A3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5B6519" w:rsidRPr="00C07A31">
        <w:rPr>
          <w:rFonts w:ascii="Times New Roman" w:eastAsia="Times New Roman" w:hAnsi="Times New Roman"/>
          <w:sz w:val="28"/>
          <w:szCs w:val="28"/>
        </w:rPr>
        <w:t>рассматривае</w:t>
      </w:r>
      <w:r w:rsidR="00E73D42">
        <w:rPr>
          <w:rFonts w:ascii="Times New Roman" w:eastAsia="Times New Roman" w:hAnsi="Times New Roman"/>
          <w:sz w:val="28"/>
          <w:szCs w:val="28"/>
        </w:rPr>
        <w:t>тся</w:t>
      </w:r>
      <w:r w:rsidR="005B6519" w:rsidRPr="00C07A31">
        <w:rPr>
          <w:rFonts w:ascii="Times New Roman" w:eastAsia="Times New Roman" w:hAnsi="Times New Roman"/>
          <w:sz w:val="28"/>
          <w:szCs w:val="28"/>
        </w:rPr>
        <w:t xml:space="preserve"> как процесс интеграции обучающегося в социальную среду, результатом которого является как усвоение им системы знаний, умений и навыков, социальных норм и поведенческих паттернов, так и их интериоризация, позволяющая в итоге ему </w:t>
      </w:r>
      <w:r w:rsidR="005B6519" w:rsidRPr="00C07A31">
        <w:rPr>
          <w:rFonts w:ascii="Times New Roman" w:eastAsia="Times New Roman" w:hAnsi="Times New Roman"/>
          <w:sz w:val="28"/>
          <w:szCs w:val="28"/>
        </w:rPr>
        <w:lastRenderedPageBreak/>
        <w:t>функционировать, как полноправному члену общества (</w:t>
      </w:r>
      <w:proofErr w:type="spellStart"/>
      <w:r w:rsidR="005B6519" w:rsidRPr="00C07A31">
        <w:rPr>
          <w:rFonts w:ascii="Times New Roman" w:eastAsia="Times New Roman" w:hAnsi="Times New Roman"/>
          <w:sz w:val="28"/>
          <w:szCs w:val="28"/>
        </w:rPr>
        <w:t>С.М.Шингаев</w:t>
      </w:r>
      <w:proofErr w:type="spellEnd"/>
      <w:r w:rsidR="005B6519" w:rsidRPr="00C07A3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B6519" w:rsidRPr="00C07A31">
        <w:rPr>
          <w:rFonts w:ascii="Times New Roman" w:eastAsia="Times New Roman" w:hAnsi="Times New Roman"/>
          <w:sz w:val="28"/>
          <w:szCs w:val="28"/>
        </w:rPr>
        <w:t>Н.П.Лютова</w:t>
      </w:r>
      <w:proofErr w:type="spellEnd"/>
      <w:r w:rsidR="005B6519" w:rsidRPr="00C07A31">
        <w:rPr>
          <w:rFonts w:ascii="Times New Roman" w:eastAsia="Times New Roman" w:hAnsi="Times New Roman"/>
          <w:sz w:val="28"/>
          <w:szCs w:val="28"/>
        </w:rPr>
        <w:t>, 2019).</w:t>
      </w:r>
    </w:p>
    <w:p w:rsidR="005B6519" w:rsidRPr="00C07A31" w:rsidRDefault="005B6519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Наиболее актуальн</w:t>
      </w:r>
      <w:r w:rsidRPr="00C07A31">
        <w:rPr>
          <w:rFonts w:ascii="Times New Roman" w:eastAsia="Times New Roman" w:hAnsi="Times New Roman"/>
          <w:sz w:val="28"/>
          <w:szCs w:val="28"/>
        </w:rPr>
        <w:t>ая проблема при решении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 задач социализации личности</w:t>
      </w:r>
      <w:r w:rsidRPr="00C07A31"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Pr="00C07A31">
        <w:rPr>
          <w:rFonts w:ascii="Times New Roman" w:eastAsia="Times New Roman" w:hAnsi="Times New Roman"/>
          <w:sz w:val="28"/>
          <w:szCs w:val="28"/>
        </w:rPr>
        <w:t>это задача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 успешной социализации учащихся средней школы</w:t>
      </w:r>
      <w:r w:rsidRPr="00C07A31">
        <w:rPr>
          <w:rFonts w:ascii="Times New Roman" w:eastAsia="Times New Roman" w:hAnsi="Times New Roman"/>
          <w:sz w:val="28"/>
          <w:szCs w:val="28"/>
        </w:rPr>
        <w:t>.</w:t>
      </w:r>
      <w:r w:rsidRPr="00C07A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Это возраст перестройки, перехода от детства к юности. Возраст, когда набирает силу социальная активность, растет потребность в реализации своего потенциала.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Возникает потребность быть активным в отстаивании своих взглядов на жизнь, успешность в проявлении социальной активности, в реализации своего морального мировоззрения.</w:t>
      </w:r>
    </w:p>
    <w:p w:rsidR="005B6519" w:rsidRPr="00C07A31" w:rsidRDefault="005B6519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Структурно-функциональная модель развивающей образовательной среды как условие успешной социализации учащихся основной школы представляет собой та</w:t>
      </w:r>
      <w:r w:rsidRPr="00C07A31">
        <w:rPr>
          <w:rFonts w:ascii="Times New Roman" w:eastAsia="Times New Roman" w:hAnsi="Times New Roman"/>
          <w:sz w:val="28"/>
          <w:szCs w:val="28"/>
        </w:rPr>
        <w:t>кую организацию порядка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 обучения, когда ученик может </w:t>
      </w:r>
      <w:r w:rsidRPr="00C07A31">
        <w:rPr>
          <w:rFonts w:ascii="Times New Roman" w:eastAsia="Times New Roman" w:hAnsi="Times New Roman"/>
          <w:sz w:val="28"/>
          <w:szCs w:val="28"/>
        </w:rPr>
        <w:t>раскрыть свой творческий потенциал в полной мере.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 Модель состоит из 3-х ключевых компонентов:</w:t>
      </w:r>
    </w:p>
    <w:p w:rsidR="005B6519" w:rsidRPr="00C07A31" w:rsidRDefault="005B6519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- демократизация процессов, протекающих в образовательной организации;</w:t>
      </w:r>
    </w:p>
    <w:p w:rsidR="005B6519" w:rsidRPr="00C07A31" w:rsidRDefault="005B6519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- социальное </w:t>
      </w:r>
      <w:r w:rsidR="00E73D42">
        <w:rPr>
          <w:rFonts w:ascii="Times New Roman" w:eastAsia="Times New Roman" w:hAnsi="Times New Roman"/>
          <w:color w:val="000000"/>
          <w:sz w:val="28"/>
          <w:szCs w:val="28"/>
        </w:rPr>
        <w:t>партнерство школы и сообщества;</w:t>
      </w:r>
    </w:p>
    <w:p w:rsidR="005B6519" w:rsidRPr="00C07A31" w:rsidRDefault="005B6519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- добровольчество.</w:t>
      </w:r>
    </w:p>
    <w:p w:rsidR="005B6519" w:rsidRPr="00C07A31" w:rsidRDefault="005B6519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Главный принцип развивающей образовательной среды школы - социальное партнерство, центром которого является индивидуальное развитие каждого ученика. Образование здесь понимается как </w:t>
      </w:r>
      <w:r w:rsidR="00E73D42">
        <w:rPr>
          <w:rFonts w:ascii="Times New Roman" w:eastAsia="Times New Roman" w:hAnsi="Times New Roman"/>
          <w:color w:val="000000"/>
          <w:sz w:val="28"/>
          <w:szCs w:val="28"/>
        </w:rPr>
        <w:t xml:space="preserve">сама 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жизнь, а не просто подготовка учащихся к жизни.</w:t>
      </w:r>
    </w:p>
    <w:p w:rsidR="00B10F30" w:rsidRPr="00C07A31" w:rsidRDefault="005B6519" w:rsidP="00F04C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Психолого-педагогическое обеспечение социализации учащихся средней школы в образовательном процессе представляет собой систему действий и условий, направленных на содействие успешной социализации учащихся средней школы в рамках развивающей образовательной среды школы. В рамках модели разработан комплекс педагогических условий, способствующих успешной социализации учащихся основной школы: 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программа психолого-педагогического сопровождения учащихся основной школы; технология подготовки и проведения городской конференции </w:t>
      </w:r>
      <w:r w:rsidRPr="00C07A31">
        <w:rPr>
          <w:rFonts w:ascii="Times New Roman" w:eastAsia="Times New Roman" w:hAnsi="Times New Roman"/>
          <w:sz w:val="28"/>
          <w:szCs w:val="28"/>
        </w:rPr>
        <w:lastRenderedPageBreak/>
        <w:t>«</w:t>
      </w:r>
      <w:proofErr w:type="gramStart"/>
      <w:r w:rsidRPr="00C07A31">
        <w:rPr>
          <w:rFonts w:ascii="Times New Roman" w:eastAsia="Times New Roman" w:hAnsi="Times New Roman"/>
          <w:sz w:val="28"/>
          <w:szCs w:val="28"/>
        </w:rPr>
        <w:t>Ровесник-ровеснику</w:t>
      </w:r>
      <w:proofErr w:type="gramEnd"/>
      <w:r w:rsidRPr="00C07A31">
        <w:rPr>
          <w:rFonts w:ascii="Times New Roman" w:eastAsia="Times New Roman" w:hAnsi="Times New Roman"/>
          <w:sz w:val="28"/>
          <w:szCs w:val="28"/>
        </w:rPr>
        <w:t>» по воспитанию личностной и социальной развитости учащихся.</w:t>
      </w:r>
      <w:r w:rsidR="00F04C5F" w:rsidRPr="00F04C5F">
        <w:rPr>
          <w:rFonts w:ascii="Times New Roman" w:eastAsia="Times New Roman" w:hAnsi="Times New Roman"/>
          <w:sz w:val="28"/>
          <w:szCs w:val="28"/>
        </w:rPr>
        <w:t xml:space="preserve"> </w:t>
      </w:r>
      <w:r w:rsidR="008B1720" w:rsidRPr="00C07A31">
        <w:rPr>
          <w:rFonts w:ascii="Times New Roman" w:eastAsia="Times New Roman" w:hAnsi="Times New Roman"/>
          <w:color w:val="000000"/>
          <w:sz w:val="28"/>
          <w:szCs w:val="28"/>
        </w:rPr>
        <w:t>Модель представлена на рис.1</w:t>
      </w:r>
      <w:r w:rsidR="00B10F30" w:rsidRPr="00C07A3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0F30" w:rsidRPr="00C07A31" w:rsidRDefault="00620736" w:rsidP="00C07A3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59D42" wp14:editId="27BEB5CF">
                <wp:simplePos x="0" y="0"/>
                <wp:positionH relativeFrom="column">
                  <wp:posOffset>2652395</wp:posOffset>
                </wp:positionH>
                <wp:positionV relativeFrom="paragraph">
                  <wp:posOffset>108585</wp:posOffset>
                </wp:positionV>
                <wp:extent cx="676275" cy="3810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736" w:rsidRPr="008B1720" w:rsidRDefault="00620736" w:rsidP="006207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B172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08.85pt;margin-top:8.55pt;width:53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" fillcolor="white [3212]" strokecolor="#243f60 [1604]" strokeweight="2pt">
                <v:textbox>
                  <w:txbxContent>
                    <w:p w:rsidR="00620736" w:rsidRPr="008B1720" w:rsidRDefault="00620736" w:rsidP="0062073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B1720">
                        <w:rPr>
                          <w:b/>
                          <w:color w:val="FF0000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РЛ</w:t>
                      </w:r>
                    </w:p>
                  </w:txbxContent>
                </v:textbox>
              </v:rect>
            </w:pict>
          </mc:Fallback>
        </mc:AlternateContent>
      </w:r>
      <w:r w:rsidRPr="00C07A3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18EF4" wp14:editId="05E60ECB">
                <wp:simplePos x="0" y="0"/>
                <wp:positionH relativeFrom="column">
                  <wp:posOffset>2661920</wp:posOffset>
                </wp:positionH>
                <wp:positionV relativeFrom="paragraph">
                  <wp:posOffset>4137660</wp:posOffset>
                </wp:positionV>
                <wp:extent cx="676275" cy="3810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736" w:rsidRPr="008B1720" w:rsidRDefault="00620736" w:rsidP="006207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B172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09.6pt;margin-top:325.8pt;width:53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" fillcolor="white [3212]" strokecolor="#243f60 [1604]" strokeweight="2pt">
                <v:textbox>
                  <w:txbxContent>
                    <w:p w:rsidR="00620736" w:rsidRPr="008B1720" w:rsidRDefault="00620736" w:rsidP="0062073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B1720">
                        <w:rPr>
                          <w:b/>
                          <w:color w:val="FF0000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ДО</w:t>
                      </w:r>
                    </w:p>
                  </w:txbxContent>
                </v:textbox>
              </v:rect>
            </w:pict>
          </mc:Fallback>
        </mc:AlternateContent>
      </w:r>
      <w:r w:rsidRPr="00C07A3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hidden="0" allowOverlap="1" wp14:anchorId="65D247A7" wp14:editId="4F13BD90">
            <wp:simplePos x="0" y="0"/>
            <wp:positionH relativeFrom="column">
              <wp:posOffset>271145</wp:posOffset>
            </wp:positionH>
            <wp:positionV relativeFrom="paragraph">
              <wp:posOffset>299085</wp:posOffset>
            </wp:positionV>
            <wp:extent cx="5038725" cy="4086225"/>
            <wp:effectExtent l="0" t="0" r="9525" b="9525"/>
            <wp:wrapTopAndBottom distT="0" distB="0"/>
            <wp:docPr id="3" name="image13.png" descr="C:\Users\dir\Desktop\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C:\Users\dir\Desktop\Рисунок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08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720" w:rsidRPr="00C07A3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C2CBB" wp14:editId="422CDF98">
                <wp:simplePos x="0" y="0"/>
                <wp:positionH relativeFrom="column">
                  <wp:posOffset>4824095</wp:posOffset>
                </wp:positionH>
                <wp:positionV relativeFrom="paragraph">
                  <wp:posOffset>2099310</wp:posOffset>
                </wp:positionV>
                <wp:extent cx="676275" cy="381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720" w:rsidRPr="008B1720" w:rsidRDefault="008B1720" w:rsidP="008B172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ИСА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379.85pt;margin-top:165.3pt;width:53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" fillcolor="white [3212]" strokecolor="#243f60 [1604]" strokeweight="2pt">
                <v:textbox>
                  <w:txbxContent>
                    <w:p w:rsidR="008B1720" w:rsidRPr="008B1720" w:rsidRDefault="008B1720" w:rsidP="008B172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ИСА</w:t>
                      </w:r>
                    </w:p>
                  </w:txbxContent>
                </v:textbox>
              </v:rect>
            </w:pict>
          </mc:Fallback>
        </mc:AlternateContent>
      </w:r>
      <w:r w:rsidR="008B1720" w:rsidRPr="00C07A3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AA601" wp14:editId="380F61C2">
                <wp:simplePos x="0" y="0"/>
                <wp:positionH relativeFrom="column">
                  <wp:posOffset>328295</wp:posOffset>
                </wp:positionH>
                <wp:positionV relativeFrom="paragraph">
                  <wp:posOffset>2099311</wp:posOffset>
                </wp:positionV>
                <wp:extent cx="676275" cy="381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720" w:rsidRPr="008B1720" w:rsidRDefault="008B1720" w:rsidP="008B172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B172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САШ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5.85pt;margin-top:165.3pt;width:53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" fillcolor="white [3212]" strokecolor="#243f60 [1604]" strokeweight="2pt">
                <v:textbox>
                  <w:txbxContent>
                    <w:p w:rsidR="008B1720" w:rsidRPr="008B1720" w:rsidRDefault="008B1720" w:rsidP="008B172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B1720">
                        <w:rPr>
                          <w:b/>
                          <w:color w:val="FF0000"/>
                          <w:sz w:val="28"/>
                          <w:szCs w:val="28"/>
                        </w:rPr>
                        <w:t>САШ</w:t>
                      </w:r>
                    </w:p>
                  </w:txbxContent>
                </v:textbox>
              </v:rect>
            </w:pict>
          </mc:Fallback>
        </mc:AlternateContent>
      </w:r>
    </w:p>
    <w:p w:rsidR="00B10F30" w:rsidRPr="00C07A31" w:rsidRDefault="00B10F30" w:rsidP="00C07A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Рис. 1. 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Модель развивающей образовательной среды</w:t>
      </w:r>
    </w:p>
    <w:p w:rsidR="00B10F30" w:rsidRPr="00C07A31" w:rsidRDefault="00B10F30" w:rsidP="00C07A3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Содержательные компоненты модели (горизонтальная ось) показыва</w:t>
      </w:r>
      <w:r w:rsidR="008B1720" w:rsidRPr="00C07A31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т взаимную направленность и встречу двух субъектов: социально активной школы (</w:t>
      </w:r>
      <w:r w:rsidR="008B1720" w:rsidRPr="00C07A3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АШ) и индивидуальной социальной активности школьника (ИСА) на основе ведущих принципов организации взаимодействия: от самопознания – к самовоспитанию. Вертикальная ось отражает результативность такого взаимодействия – от самодеятельности </w:t>
      </w:r>
      <w:proofErr w:type="gramStart"/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обучающихс</w:t>
      </w:r>
      <w:r w:rsidR="008B1720" w:rsidRPr="00C07A31">
        <w:rPr>
          <w:rFonts w:ascii="Times New Roman" w:eastAsia="Times New Roman" w:hAnsi="Times New Roman"/>
          <w:color w:val="000000"/>
          <w:sz w:val="28"/>
          <w:szCs w:val="28"/>
        </w:rPr>
        <w:t>я</w:t>
      </w:r>
      <w:proofErr w:type="gramEnd"/>
      <w:r w:rsidR="008B1720"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0736"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(СДО) </w:t>
      </w:r>
      <w:r w:rsidR="008B1720" w:rsidRPr="00C07A31">
        <w:rPr>
          <w:rFonts w:ascii="Times New Roman" w:eastAsia="Times New Roman" w:hAnsi="Times New Roman"/>
          <w:color w:val="000000"/>
          <w:sz w:val="28"/>
          <w:szCs w:val="28"/>
        </w:rPr>
        <w:t>к самореализации личности</w:t>
      </w:r>
      <w:r w:rsidR="00620736"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 (СРЛ)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B10F30" w:rsidRPr="00C07A31" w:rsidRDefault="00B10F30" w:rsidP="00C07A3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7A31">
        <w:rPr>
          <w:rFonts w:ascii="Times New Roman" w:eastAsia="Times New Roman" w:hAnsi="Times New Roman"/>
          <w:sz w:val="28"/>
          <w:szCs w:val="28"/>
        </w:rPr>
        <w:t xml:space="preserve">Ведущим показателем успешно социализированной личности </w:t>
      </w:r>
      <w:r w:rsidR="00620736" w:rsidRPr="00C07A31">
        <w:rPr>
          <w:rFonts w:ascii="Times New Roman" w:eastAsia="Times New Roman" w:hAnsi="Times New Roman"/>
          <w:sz w:val="28"/>
          <w:szCs w:val="28"/>
        </w:rPr>
        <w:t xml:space="preserve">обучающегося 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служит социальная компетентность – способность </w:t>
      </w:r>
      <w:r w:rsidR="00620736" w:rsidRPr="00C07A31">
        <w:rPr>
          <w:rFonts w:ascii="Times New Roman" w:eastAsia="Times New Roman" w:hAnsi="Times New Roman"/>
          <w:color w:val="000000"/>
          <w:sz w:val="28"/>
          <w:szCs w:val="28"/>
        </w:rPr>
        <w:t>школьника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 выстраивать стратегии взаимодействия с другими людьми в изменяющейся социальной реальности на нравственных основаниях для достижения общего блага. Она предполагает освоение вариантов взаимодействия с 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окружающими, способов достижения целей и понимание сути происходящего, предвидение последствий собственных действий. Это интегральная характеристика личности, дающая возможность эффективно выстраивать своё поведение в зависимости от ситуации и в соответствии с принятыми в социуме на данный момент нормами и ценностями</w:t>
      </w:r>
      <w:r w:rsidR="00620736" w:rsidRPr="00C07A3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0F30" w:rsidRPr="00C07A31" w:rsidRDefault="00B10F30" w:rsidP="00C07A3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Организационно-содержательную основу деятельности развивающей образовательной среды школы как свободного, развивающегося сообщества в логике разработанной модели составляют следующие модули</w:t>
      </w:r>
      <w:r w:rsidR="00620736"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: аксиологический, </w:t>
      </w:r>
      <w:proofErr w:type="spellStart"/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инновационно</w:t>
      </w:r>
      <w:proofErr w:type="spellEnd"/>
      <w:r w:rsidR="00620736" w:rsidRPr="00C07A31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управленческий</w:t>
      </w:r>
      <w:r w:rsidR="00620736"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профессионально</w:t>
      </w:r>
      <w:r w:rsidR="00620736" w:rsidRPr="00C07A31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proofErr w:type="spellStart"/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компетентностный</w:t>
      </w:r>
      <w:proofErr w:type="spellEnd"/>
      <w:r w:rsidR="00620736"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620736" w:rsidRPr="00C07A31">
        <w:rPr>
          <w:rFonts w:ascii="Times New Roman" w:eastAsia="Times New Roman" w:hAnsi="Times New Roman"/>
          <w:color w:val="000000"/>
          <w:sz w:val="28"/>
          <w:szCs w:val="28"/>
        </w:rPr>
        <w:t>оциально</w:t>
      </w:r>
      <w:r w:rsidR="005F5F47" w:rsidRPr="00C07A31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620736"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педагогический, мониторинговый, 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интеграционный </w:t>
      </w:r>
      <w:r w:rsidR="00620736" w:rsidRPr="00C07A31">
        <w:rPr>
          <w:rFonts w:ascii="Times New Roman" w:eastAsia="Times New Roman" w:hAnsi="Times New Roman"/>
          <w:color w:val="000000"/>
          <w:sz w:val="28"/>
          <w:szCs w:val="28"/>
        </w:rPr>
        <w:t>(рис.2).</w:t>
      </w:r>
    </w:p>
    <w:p w:rsidR="00620736" w:rsidRPr="00C07A31" w:rsidRDefault="00620736" w:rsidP="00F04C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7A3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2630CF" wp14:editId="712B4D2A">
            <wp:extent cx="5760085" cy="2848237"/>
            <wp:effectExtent l="0" t="0" r="0" b="952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20736" w:rsidRPr="00C07A31" w:rsidRDefault="00620736" w:rsidP="00C07A3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Рис. 2.</w:t>
      </w:r>
      <w:r w:rsidRPr="00C07A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7A31">
        <w:rPr>
          <w:rFonts w:ascii="Times New Roman" w:hAnsi="Times New Roman"/>
          <w:bCs/>
          <w:sz w:val="28"/>
          <w:szCs w:val="28"/>
        </w:rPr>
        <w:t>Модули развивающей образовательной среды</w:t>
      </w:r>
    </w:p>
    <w:p w:rsidR="00B10F30" w:rsidRPr="00C07A31" w:rsidRDefault="00B10F30" w:rsidP="00C07A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i/>
          <w:sz w:val="28"/>
          <w:szCs w:val="28"/>
        </w:rPr>
        <w:t>Аксиологический модуль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направлен на осуществление деятельности ценностно-смыслового согласования, на выявление и удовлетворение интересов и потребностей всех участников образовательного процесса, на уточнение базовых ценностных оснований</w:t>
      </w:r>
      <w:r w:rsidR="005F5F47">
        <w:rPr>
          <w:rFonts w:ascii="Times New Roman" w:eastAsia="Times New Roman" w:hAnsi="Times New Roman"/>
          <w:sz w:val="28"/>
          <w:szCs w:val="28"/>
        </w:rPr>
        <w:t xml:space="preserve"> взаимодействия.</w:t>
      </w:r>
    </w:p>
    <w:p w:rsidR="00B26BD8" w:rsidRPr="00C07A31" w:rsidRDefault="00B26BD8" w:rsidP="00C07A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i/>
          <w:sz w:val="28"/>
          <w:szCs w:val="28"/>
        </w:rPr>
        <w:t>Профессионально</w:t>
      </w:r>
      <w:r w:rsidR="005F5F47" w:rsidRPr="00C07A31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proofErr w:type="spellStart"/>
      <w:r w:rsidRPr="00C07A31">
        <w:rPr>
          <w:rFonts w:ascii="Times New Roman" w:eastAsia="Times New Roman" w:hAnsi="Times New Roman"/>
          <w:i/>
          <w:sz w:val="28"/>
          <w:szCs w:val="28"/>
        </w:rPr>
        <w:t>компетентностный</w:t>
      </w:r>
      <w:proofErr w:type="spellEnd"/>
      <w:r w:rsidRPr="00C07A31">
        <w:rPr>
          <w:rFonts w:ascii="Times New Roman" w:eastAsia="Times New Roman" w:hAnsi="Times New Roman"/>
          <w:i/>
          <w:sz w:val="28"/>
          <w:szCs w:val="28"/>
        </w:rPr>
        <w:t xml:space="preserve"> модуль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направлен на реализацию проектов инновационной деятельности методических объединений, курсов повышения квалификации, творческих внешних и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lastRenderedPageBreak/>
        <w:t>внутришкольных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 xml:space="preserve"> конкурсов, неделей педагогического мастерства, ориентированн</w:t>
      </w:r>
      <w:r w:rsidR="005F5F47">
        <w:rPr>
          <w:rFonts w:ascii="Times New Roman" w:eastAsia="Times New Roman" w:hAnsi="Times New Roman"/>
          <w:sz w:val="28"/>
          <w:szCs w:val="28"/>
        </w:rPr>
        <w:t>ых на освоение требований ФГОС.</w:t>
      </w:r>
    </w:p>
    <w:p w:rsidR="005F5F47" w:rsidRDefault="00B26BD8" w:rsidP="00C07A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i/>
          <w:sz w:val="28"/>
          <w:szCs w:val="28"/>
        </w:rPr>
        <w:t>Социально</w:t>
      </w:r>
      <w:r w:rsidR="005F5F47" w:rsidRPr="00C07A31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C07A31">
        <w:rPr>
          <w:rFonts w:ascii="Times New Roman" w:eastAsia="Times New Roman" w:hAnsi="Times New Roman"/>
          <w:i/>
          <w:sz w:val="28"/>
          <w:szCs w:val="28"/>
        </w:rPr>
        <w:t>педагогический модуль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осуществляет создание системы социально</w:t>
      </w:r>
      <w:r w:rsidR="005F5F47" w:rsidRPr="00C07A31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педагогического партнерства (внешнего и внутреннего), </w:t>
      </w:r>
      <w:proofErr w:type="spellStart"/>
      <w:r w:rsidRPr="00C07A31">
        <w:rPr>
          <w:rFonts w:ascii="Times New Roman" w:eastAsia="Times New Roman" w:hAnsi="Times New Roman"/>
          <w:sz w:val="28"/>
          <w:szCs w:val="28"/>
        </w:rPr>
        <w:t>внеучебной</w:t>
      </w:r>
      <w:proofErr w:type="spellEnd"/>
      <w:r w:rsidRPr="00C07A31">
        <w:rPr>
          <w:rFonts w:ascii="Times New Roman" w:eastAsia="Times New Roman" w:hAnsi="Times New Roman"/>
          <w:sz w:val="28"/>
          <w:szCs w:val="28"/>
        </w:rPr>
        <w:t xml:space="preserve"> деятельности </w:t>
      </w:r>
      <w:r w:rsidR="00052C4A" w:rsidRPr="00C07A31">
        <w:rPr>
          <w:rFonts w:ascii="Times New Roman" w:eastAsia="Times New Roman" w:hAnsi="Times New Roman"/>
          <w:sz w:val="28"/>
          <w:szCs w:val="28"/>
        </w:rPr>
        <w:t>учащихся основной школы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как ресурса их самореализации, детских научно-практических конференций, социально-значимых проектов и их реализация как основы освоения </w:t>
      </w:r>
      <w:r w:rsidR="00052C4A" w:rsidRPr="00C07A31">
        <w:rPr>
          <w:rFonts w:ascii="Times New Roman" w:eastAsia="Times New Roman" w:hAnsi="Times New Roman"/>
          <w:sz w:val="28"/>
          <w:szCs w:val="28"/>
        </w:rPr>
        <w:t>школьниками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разных социальных практик, а также организации взаимодействия </w:t>
      </w:r>
      <w:r w:rsidR="00052C4A" w:rsidRPr="00C07A31">
        <w:rPr>
          <w:rFonts w:ascii="Times New Roman" w:eastAsia="Times New Roman" w:hAnsi="Times New Roman"/>
          <w:sz w:val="28"/>
          <w:szCs w:val="28"/>
        </w:rPr>
        <w:t>семьи и школы как фактора поддержки разви</w:t>
      </w:r>
      <w:r w:rsidR="005F5F47">
        <w:rPr>
          <w:rFonts w:ascii="Times New Roman" w:eastAsia="Times New Roman" w:hAnsi="Times New Roman"/>
          <w:sz w:val="28"/>
          <w:szCs w:val="28"/>
        </w:rPr>
        <w:t>тия образовательной организации.</w:t>
      </w:r>
      <w:r w:rsidR="00052C4A" w:rsidRPr="00C07A3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52C4A" w:rsidRPr="00C07A31" w:rsidRDefault="00052C4A" w:rsidP="00C07A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i/>
          <w:sz w:val="28"/>
          <w:szCs w:val="28"/>
        </w:rPr>
        <w:t>Мониторинговый модуль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– система оценки качества: разработка и реализация мониторинговых процедур, своевременная корректировка результат</w:t>
      </w:r>
      <w:r w:rsidR="005F5F47">
        <w:rPr>
          <w:rFonts w:ascii="Times New Roman" w:eastAsia="Times New Roman" w:hAnsi="Times New Roman"/>
          <w:sz w:val="28"/>
          <w:szCs w:val="28"/>
        </w:rPr>
        <w:t>ов, планов, программ, действий.</w:t>
      </w:r>
    </w:p>
    <w:p w:rsidR="00052C4A" w:rsidRPr="00C07A31" w:rsidRDefault="00052C4A" w:rsidP="00C07A3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b/>
          <w:bCs/>
          <w:color w:val="002060"/>
          <w:kern w:val="24"/>
          <w:sz w:val="28"/>
          <w:szCs w:val="28"/>
        </w:rPr>
      </w:pPr>
      <w:r w:rsidRPr="00C07A31">
        <w:rPr>
          <w:rFonts w:ascii="Times New Roman" w:hAnsi="Times New Roman"/>
          <w:i/>
          <w:sz w:val="28"/>
          <w:szCs w:val="28"/>
        </w:rPr>
        <w:t>Интеграционный модуль</w:t>
      </w:r>
      <w:r w:rsidRPr="00C07A31">
        <w:rPr>
          <w:rFonts w:ascii="Times New Roman" w:hAnsi="Times New Roman"/>
          <w:b/>
          <w:sz w:val="28"/>
          <w:szCs w:val="28"/>
        </w:rPr>
        <w:t xml:space="preserve"> </w:t>
      </w:r>
      <w:r w:rsidRPr="00C07A31">
        <w:rPr>
          <w:rFonts w:ascii="Times New Roman" w:hAnsi="Times New Roman"/>
          <w:sz w:val="28"/>
          <w:szCs w:val="28"/>
        </w:rPr>
        <w:t xml:space="preserve">осуществляет интеграцию учебной и </w:t>
      </w:r>
      <w:proofErr w:type="spellStart"/>
      <w:r w:rsidRPr="00C07A3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07A31">
        <w:rPr>
          <w:rFonts w:ascii="Times New Roman" w:hAnsi="Times New Roman"/>
          <w:sz w:val="28"/>
          <w:szCs w:val="28"/>
        </w:rPr>
        <w:t xml:space="preserve"> образовательной деятельности. </w:t>
      </w:r>
      <w:proofErr w:type="gramStart"/>
      <w:r w:rsidRPr="00C07A31">
        <w:rPr>
          <w:rFonts w:ascii="Times New Roman" w:hAnsi="Times New Roman"/>
          <w:sz w:val="28"/>
          <w:szCs w:val="28"/>
        </w:rPr>
        <w:t>Научно-практические конференции, социально</w:t>
      </w:r>
      <w:r w:rsidR="005F5F47" w:rsidRPr="00C07A31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C07A31">
        <w:rPr>
          <w:rFonts w:ascii="Times New Roman" w:hAnsi="Times New Roman"/>
          <w:sz w:val="28"/>
          <w:szCs w:val="28"/>
        </w:rPr>
        <w:t>значимые проекты, моделирование, исследовательские работы - основа освоения социальных практик, которые помогают обучающимся приобретать социальные знания, понимать социальную реальность и повседневную жизнь, позитивно относиться к ценностям общества, получать опыт самостоятельного социального действия.</w:t>
      </w:r>
      <w:r w:rsidRPr="00C07A31">
        <w:rPr>
          <w:rFonts w:ascii="Times New Roman" w:eastAsiaTheme="majorEastAsia" w:hAnsi="Times New Roman"/>
          <w:b/>
          <w:bCs/>
          <w:color w:val="002060"/>
          <w:kern w:val="24"/>
          <w:sz w:val="28"/>
          <w:szCs w:val="28"/>
        </w:rPr>
        <w:t xml:space="preserve"> </w:t>
      </w:r>
      <w:proofErr w:type="gramEnd"/>
    </w:p>
    <w:p w:rsidR="00B10F30" w:rsidRPr="00C07A31" w:rsidRDefault="00052C4A" w:rsidP="00C07A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hAnsi="Times New Roman"/>
          <w:i/>
          <w:sz w:val="28"/>
          <w:szCs w:val="28"/>
        </w:rPr>
        <w:t>У</w:t>
      </w:r>
      <w:r w:rsidR="00B10F30" w:rsidRPr="00C07A31">
        <w:rPr>
          <w:rFonts w:ascii="Times New Roman" w:hAnsi="Times New Roman"/>
          <w:i/>
          <w:sz w:val="28"/>
          <w:szCs w:val="28"/>
        </w:rPr>
        <w:t>правленческий модуль</w:t>
      </w:r>
      <w:r w:rsidR="00B10F30" w:rsidRPr="00C07A31">
        <w:rPr>
          <w:rFonts w:ascii="Times New Roman" w:eastAsia="Times New Roman" w:hAnsi="Times New Roman"/>
          <w:sz w:val="28"/>
          <w:szCs w:val="28"/>
        </w:rPr>
        <w:t xml:space="preserve"> организует своевременное информационное обеспечение всех участников образовательного процесса об осуществляемых новшествах, обеспечивает расширение полномочий общественно-государственного управления и ученического самоуправления в создании развивающей среды.</w:t>
      </w:r>
    </w:p>
    <w:p w:rsidR="00052C4A" w:rsidRPr="00C07A31" w:rsidRDefault="00052C4A" w:rsidP="00C07A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sz w:val="28"/>
          <w:szCs w:val="28"/>
        </w:rPr>
        <w:t xml:space="preserve">Апробация предложенной модели проводилась в 2009-2019 гг. на базе ГБОУ гимназия №272 Адмиралтейского района Санкт-Петербурга. </w:t>
      </w:r>
    </w:p>
    <w:p w:rsidR="00B10F30" w:rsidRPr="00C07A31" w:rsidRDefault="00B10F30" w:rsidP="00C07A3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C07A31">
        <w:rPr>
          <w:rFonts w:ascii="Times New Roman" w:eastAsia="Times New Roman" w:hAnsi="Times New Roman"/>
          <w:sz w:val="28"/>
          <w:szCs w:val="28"/>
        </w:rPr>
        <w:t xml:space="preserve">Критерии и показатели 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>оценки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качества развивающей образовательной среды представлены в Таблице 1. </w:t>
      </w:r>
    </w:p>
    <w:p w:rsidR="00B10F30" w:rsidRPr="00C07A31" w:rsidRDefault="00B10F30" w:rsidP="00C07A3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C07A31">
        <w:rPr>
          <w:rFonts w:ascii="Times New Roman" w:eastAsia="Times New Roman" w:hAnsi="Times New Roman"/>
          <w:sz w:val="28"/>
          <w:szCs w:val="28"/>
        </w:rPr>
        <w:t>Таблица 1</w:t>
      </w:r>
    </w:p>
    <w:p w:rsidR="00B10F30" w:rsidRPr="00C07A31" w:rsidRDefault="00B10F30" w:rsidP="00C07A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sz w:val="28"/>
          <w:szCs w:val="28"/>
        </w:rPr>
        <w:lastRenderedPageBreak/>
        <w:t>Критерии</w:t>
      </w:r>
      <w:r w:rsidRPr="00C07A31">
        <w:rPr>
          <w:rFonts w:ascii="Times New Roman" w:eastAsia="Times New Roman" w:hAnsi="Times New Roman"/>
          <w:color w:val="000000"/>
          <w:sz w:val="28"/>
          <w:szCs w:val="28"/>
        </w:rPr>
        <w:t xml:space="preserve"> и показатели оценки 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качества развивающей образовательной среды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6678"/>
      </w:tblGrid>
      <w:tr w:rsidR="00B10F30" w:rsidRPr="00C07A31" w:rsidTr="00CB44A3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</w:tc>
      </w:tr>
      <w:tr w:rsidR="00B10F30" w:rsidRPr="00C07A31" w:rsidTr="00CB44A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Адекватность методик и технологий развивающей среды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Использование надёжных и валидных методик и технологий</w:t>
            </w:r>
          </w:p>
        </w:tc>
      </w:tr>
      <w:tr w:rsidR="00B10F30" w:rsidRPr="00C07A31" w:rsidTr="00CB44A3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Совпадение оценки педагога и самооценки ученика</w:t>
            </w:r>
          </w:p>
        </w:tc>
      </w:tr>
      <w:tr w:rsidR="00B10F30" w:rsidRPr="00C07A31" w:rsidTr="00CB44A3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Корректировка выявленных рассогласований</w:t>
            </w:r>
          </w:p>
        </w:tc>
      </w:tr>
      <w:tr w:rsidR="00B10F30" w:rsidRPr="00C07A31" w:rsidTr="00CB44A3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Формирование компонентов развивающей среды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Приобретение учащимися знаний (содержательный компонент), способов деятельности (операционный компонент), позитивной мотивацией (мотивационный компонент) </w:t>
            </w:r>
          </w:p>
        </w:tc>
      </w:tr>
      <w:tr w:rsidR="00B10F30" w:rsidRPr="00C07A31" w:rsidTr="00CB44A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развивающей среды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Способность учащихся к решению задач на обобщение, противоречия, анализ и синтез,  использование всех алгоритмов поиска решений. Умение создавать проекты, писать  исследовательские работы.</w:t>
            </w:r>
          </w:p>
        </w:tc>
      </w:tr>
      <w:tr w:rsidR="00B10F30" w:rsidRPr="00C07A31" w:rsidTr="00CB44A3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Способность ученика самостоятельно оцени</w:t>
            </w:r>
            <w:r w:rsidR="005F5F47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ть свои учебные достижения и проблемы</w:t>
            </w:r>
          </w:p>
        </w:tc>
      </w:tr>
      <w:tr w:rsidR="00B10F30" w:rsidRPr="00C07A31" w:rsidTr="00CB44A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Психологическая безопасность учащихся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A31">
              <w:rPr>
                <w:rFonts w:ascii="Times New Roman" w:eastAsia="Times New Roman" w:hAnsi="Times New Roman"/>
                <w:sz w:val="28"/>
                <w:szCs w:val="28"/>
              </w:rPr>
              <w:t>Оптимальный уровень тревожности</w:t>
            </w:r>
          </w:p>
        </w:tc>
      </w:tr>
      <w:tr w:rsidR="00B10F30" w:rsidRPr="00C07A31" w:rsidTr="00CB44A3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B10F30" w:rsidP="005F5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0" w:rsidRPr="00C07A31" w:rsidRDefault="005F5F47" w:rsidP="005F5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</w:t>
            </w:r>
            <w:r w:rsidR="00B10F30" w:rsidRPr="00C07A31">
              <w:rPr>
                <w:rFonts w:ascii="Times New Roman" w:eastAsia="Times New Roman" w:hAnsi="Times New Roman"/>
                <w:sz w:val="28"/>
                <w:szCs w:val="28"/>
              </w:rPr>
              <w:t>познавательной мотивации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10F30" w:rsidRPr="00C07A31">
              <w:rPr>
                <w:rFonts w:ascii="Times New Roman" w:eastAsia="Times New Roman" w:hAnsi="Times New Roman"/>
                <w:sz w:val="28"/>
                <w:szCs w:val="28"/>
              </w:rPr>
              <w:t>коммуникативных навыков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10F30" w:rsidRPr="00C07A31">
              <w:rPr>
                <w:rFonts w:ascii="Times New Roman" w:eastAsia="Times New Roman" w:hAnsi="Times New Roman"/>
                <w:sz w:val="28"/>
                <w:szCs w:val="28"/>
              </w:rPr>
              <w:t>навыков публичного выступления</w:t>
            </w:r>
          </w:p>
        </w:tc>
      </w:tr>
    </w:tbl>
    <w:p w:rsidR="00B10F30" w:rsidRPr="00C07A31" w:rsidRDefault="00B10F30" w:rsidP="00C07A31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048AA" w:rsidRPr="00C07A31" w:rsidRDefault="00052C4A" w:rsidP="00C07A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31">
        <w:rPr>
          <w:rFonts w:ascii="Times New Roman" w:eastAsia="Times New Roman" w:hAnsi="Times New Roman"/>
          <w:b/>
          <w:sz w:val="28"/>
          <w:szCs w:val="28"/>
        </w:rPr>
        <w:t>Заключение.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Предлагаемая модель развивающей образовательной среды предполагает создание для учащихся основной школы возможностей </w:t>
      </w:r>
      <w:r w:rsidR="002C1813" w:rsidRPr="00C07A31">
        <w:rPr>
          <w:rFonts w:ascii="Times New Roman" w:eastAsia="Times New Roman" w:hAnsi="Times New Roman"/>
          <w:sz w:val="28"/>
          <w:szCs w:val="28"/>
        </w:rPr>
        <w:t>для социализации и личностного развития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, мотивирующих их деятельность с целью проявления активности и инициативы. </w:t>
      </w:r>
      <w:r w:rsidR="002C1813" w:rsidRPr="00C07A31">
        <w:rPr>
          <w:rFonts w:ascii="Times New Roman" w:eastAsia="Times New Roman" w:hAnsi="Times New Roman"/>
          <w:sz w:val="28"/>
          <w:szCs w:val="28"/>
        </w:rPr>
        <w:t>Таким образом, в результате реализации указанной модели обучающиеся выступают с</w:t>
      </w:r>
      <w:r w:rsidRPr="00C07A31">
        <w:rPr>
          <w:rFonts w:ascii="Times New Roman" w:eastAsia="Times New Roman" w:hAnsi="Times New Roman"/>
          <w:sz w:val="28"/>
          <w:szCs w:val="28"/>
        </w:rPr>
        <w:t>убъектами собственного развития и субъектами образовател</w:t>
      </w:r>
      <w:r w:rsidR="002C1813" w:rsidRPr="00C07A31">
        <w:rPr>
          <w:rFonts w:ascii="Times New Roman" w:eastAsia="Times New Roman" w:hAnsi="Times New Roman"/>
          <w:sz w:val="28"/>
          <w:szCs w:val="28"/>
        </w:rPr>
        <w:t>ьного процесса.</w:t>
      </w:r>
    </w:p>
    <w:p w:rsidR="0000027F" w:rsidRPr="00C07A31" w:rsidRDefault="0000027F" w:rsidP="00C07A3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A62C8" w:rsidRPr="00C07A31" w:rsidRDefault="005A62C8" w:rsidP="00C07A31">
      <w:pPr>
        <w:spacing w:after="0" w:line="360" w:lineRule="auto"/>
        <w:ind w:right="566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7A31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5F5F47" w:rsidRPr="005F5F47" w:rsidRDefault="005F5F47" w:rsidP="005F5F47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DDF">
        <w:rPr>
          <w:rFonts w:ascii="Times New Roman" w:eastAsia="Times New Roman" w:hAnsi="Times New Roman"/>
          <w:i/>
          <w:sz w:val="28"/>
          <w:szCs w:val="28"/>
        </w:rPr>
        <w:t>Андреева Г.М.</w:t>
      </w:r>
      <w:r w:rsidRPr="005F5F47">
        <w:rPr>
          <w:rFonts w:ascii="Times New Roman" w:eastAsia="Times New Roman" w:hAnsi="Times New Roman"/>
          <w:sz w:val="28"/>
          <w:szCs w:val="28"/>
        </w:rPr>
        <w:t xml:space="preserve"> </w:t>
      </w:r>
      <w:r w:rsidR="008665C8">
        <w:rPr>
          <w:rFonts w:ascii="Times New Roman" w:eastAsia="Times New Roman" w:hAnsi="Times New Roman"/>
          <w:sz w:val="28"/>
          <w:szCs w:val="28"/>
        </w:rPr>
        <w:t>Социальная психология</w:t>
      </w:r>
      <w:r w:rsidRPr="005F5F47">
        <w:rPr>
          <w:rFonts w:ascii="Times New Roman" w:eastAsia="Times New Roman" w:hAnsi="Times New Roman"/>
          <w:sz w:val="28"/>
          <w:szCs w:val="28"/>
        </w:rPr>
        <w:t>. М.: Аспект Пресс, 1998. 365 с.</w:t>
      </w:r>
    </w:p>
    <w:p w:rsidR="005F5F47" w:rsidRPr="005F5F47" w:rsidRDefault="005F5F47" w:rsidP="005F5F47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DDF">
        <w:rPr>
          <w:rFonts w:ascii="Times New Roman" w:eastAsia="Times New Roman" w:hAnsi="Times New Roman"/>
          <w:i/>
          <w:sz w:val="28"/>
          <w:szCs w:val="28"/>
        </w:rPr>
        <w:t>Выготский Л. C.</w:t>
      </w:r>
      <w:r w:rsidRPr="005F5F47">
        <w:rPr>
          <w:rFonts w:ascii="Times New Roman" w:eastAsia="Times New Roman" w:hAnsi="Times New Roman"/>
          <w:sz w:val="28"/>
          <w:szCs w:val="28"/>
        </w:rPr>
        <w:t xml:space="preserve"> Психология развития человека.  М.: Эксмо, 2003. 352</w:t>
      </w:r>
      <w:r w:rsidR="008665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5F47">
        <w:rPr>
          <w:rFonts w:ascii="Times New Roman" w:eastAsia="Times New Roman" w:hAnsi="Times New Roman"/>
          <w:sz w:val="28"/>
          <w:szCs w:val="28"/>
        </w:rPr>
        <w:t>с.</w:t>
      </w:r>
    </w:p>
    <w:p w:rsidR="005F5F47" w:rsidRPr="005F5F47" w:rsidRDefault="005F5F47" w:rsidP="005F5F47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DDF">
        <w:rPr>
          <w:rFonts w:ascii="Times New Roman" w:eastAsia="Times New Roman" w:hAnsi="Times New Roman"/>
          <w:i/>
          <w:sz w:val="28"/>
          <w:szCs w:val="28"/>
        </w:rPr>
        <w:t>Голованова Н.Ф.</w:t>
      </w:r>
      <w:r w:rsidRPr="005F5F47">
        <w:rPr>
          <w:rFonts w:ascii="Times New Roman" w:eastAsia="Times New Roman" w:hAnsi="Times New Roman"/>
          <w:sz w:val="28"/>
          <w:szCs w:val="28"/>
        </w:rPr>
        <w:t xml:space="preserve"> Социализация и воспитание ребенка. </w:t>
      </w:r>
      <w:r w:rsidRPr="005F5F47">
        <w:rPr>
          <w:rFonts w:ascii="Times New Roman" w:eastAsia="Times New Roman" w:hAnsi="Times New Roman"/>
          <w:sz w:val="28"/>
          <w:szCs w:val="28"/>
          <w:highlight w:val="white"/>
        </w:rPr>
        <w:t>СПб</w:t>
      </w:r>
      <w:proofErr w:type="gramStart"/>
      <w:r w:rsidRPr="005F5F47">
        <w:rPr>
          <w:rFonts w:ascii="Times New Roman" w:eastAsia="Times New Roman" w:hAnsi="Times New Roman"/>
          <w:sz w:val="28"/>
          <w:szCs w:val="28"/>
          <w:highlight w:val="white"/>
        </w:rPr>
        <w:t xml:space="preserve">.: </w:t>
      </w:r>
      <w:proofErr w:type="gramEnd"/>
      <w:r w:rsidRPr="005F5F47">
        <w:rPr>
          <w:rFonts w:ascii="Times New Roman" w:eastAsia="Times New Roman" w:hAnsi="Times New Roman"/>
          <w:sz w:val="28"/>
          <w:szCs w:val="28"/>
          <w:highlight w:val="white"/>
        </w:rPr>
        <w:t>Речь, 2004. 272 с</w:t>
      </w:r>
      <w:r w:rsidRPr="005F5F47">
        <w:rPr>
          <w:rFonts w:ascii="Times New Roman" w:eastAsia="Times New Roman" w:hAnsi="Times New Roman"/>
          <w:sz w:val="28"/>
          <w:szCs w:val="28"/>
        </w:rPr>
        <w:t>.</w:t>
      </w:r>
    </w:p>
    <w:p w:rsidR="005F5F47" w:rsidRPr="005F5F47" w:rsidRDefault="005F5F47" w:rsidP="005F5F47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DDF">
        <w:rPr>
          <w:rFonts w:ascii="Times New Roman" w:eastAsia="Times New Roman" w:hAnsi="Times New Roman"/>
          <w:i/>
          <w:sz w:val="28"/>
          <w:szCs w:val="28"/>
        </w:rPr>
        <w:t>Гофман И.</w:t>
      </w:r>
      <w:r w:rsidRPr="005F5F47">
        <w:rPr>
          <w:rFonts w:ascii="Times New Roman" w:eastAsia="Times New Roman" w:hAnsi="Times New Roman"/>
          <w:sz w:val="28"/>
          <w:szCs w:val="28"/>
        </w:rPr>
        <w:t xml:space="preserve"> Представление себя другим в повседневной жизни. М.: КАНОН-Пресс-Ц; </w:t>
      </w:r>
      <w:proofErr w:type="spellStart"/>
      <w:r w:rsidRPr="005F5F47">
        <w:rPr>
          <w:rFonts w:ascii="Times New Roman" w:eastAsia="Times New Roman" w:hAnsi="Times New Roman"/>
          <w:sz w:val="28"/>
          <w:szCs w:val="28"/>
        </w:rPr>
        <w:t>Кучково</w:t>
      </w:r>
      <w:proofErr w:type="spellEnd"/>
      <w:r w:rsidRPr="005F5F47">
        <w:rPr>
          <w:rFonts w:ascii="Times New Roman" w:eastAsia="Times New Roman" w:hAnsi="Times New Roman"/>
          <w:sz w:val="28"/>
          <w:szCs w:val="28"/>
        </w:rPr>
        <w:t xml:space="preserve"> поле, 2000. 304с.</w:t>
      </w:r>
    </w:p>
    <w:p w:rsidR="005F5F47" w:rsidRPr="00E4317D" w:rsidRDefault="005F5F47" w:rsidP="005F5F47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A3DDF">
        <w:rPr>
          <w:rFonts w:ascii="Times New Roman" w:eastAsia="Times New Roman" w:hAnsi="Times New Roman"/>
          <w:i/>
          <w:sz w:val="28"/>
          <w:szCs w:val="28"/>
        </w:rPr>
        <w:t>Катилина М.И.</w:t>
      </w:r>
      <w:r w:rsidRPr="005F5F47">
        <w:rPr>
          <w:rFonts w:ascii="Times New Roman" w:eastAsia="Times New Roman" w:hAnsi="Times New Roman"/>
          <w:sz w:val="28"/>
          <w:szCs w:val="28"/>
        </w:rPr>
        <w:t xml:space="preserve"> Образовательная среда как фактор социализации личности: социально-философский аспект: </w:t>
      </w:r>
      <w:proofErr w:type="spellStart"/>
      <w:r w:rsidRPr="005F5F47">
        <w:rPr>
          <w:rFonts w:ascii="Times New Roman" w:eastAsia="Times New Roman" w:hAnsi="Times New Roman"/>
          <w:sz w:val="28"/>
          <w:szCs w:val="28"/>
        </w:rPr>
        <w:t>автореф</w:t>
      </w:r>
      <w:proofErr w:type="spellEnd"/>
      <w:r w:rsidRPr="005F5F4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5F5F47">
        <w:rPr>
          <w:rFonts w:ascii="Times New Roman" w:eastAsia="Times New Roman" w:hAnsi="Times New Roman"/>
          <w:sz w:val="28"/>
          <w:szCs w:val="28"/>
        </w:rPr>
        <w:t>дис</w:t>
      </w:r>
      <w:proofErr w:type="spellEnd"/>
      <w:r w:rsidRPr="005F5F47">
        <w:rPr>
          <w:rFonts w:ascii="Times New Roman" w:eastAsia="Times New Roman" w:hAnsi="Times New Roman"/>
          <w:sz w:val="28"/>
          <w:szCs w:val="28"/>
        </w:rPr>
        <w:t xml:space="preserve">. канд. </w:t>
      </w:r>
      <w:r w:rsidR="008665C8">
        <w:rPr>
          <w:rFonts w:ascii="Times New Roman" w:eastAsia="Times New Roman" w:hAnsi="Times New Roman"/>
          <w:sz w:val="28"/>
          <w:szCs w:val="28"/>
        </w:rPr>
        <w:t xml:space="preserve">филос. </w:t>
      </w:r>
      <w:r w:rsidR="00E4317D">
        <w:rPr>
          <w:rFonts w:ascii="Times New Roman" w:eastAsia="Times New Roman" w:hAnsi="Times New Roman"/>
          <w:sz w:val="28"/>
          <w:szCs w:val="28"/>
        </w:rPr>
        <w:t>н</w:t>
      </w:r>
      <w:r w:rsidR="008665C8">
        <w:rPr>
          <w:rFonts w:ascii="Times New Roman" w:eastAsia="Times New Roman" w:hAnsi="Times New Roman"/>
          <w:sz w:val="28"/>
          <w:szCs w:val="28"/>
        </w:rPr>
        <w:t xml:space="preserve">аук. </w:t>
      </w:r>
      <w:r w:rsidRPr="005F5F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317D">
        <w:rPr>
          <w:rFonts w:ascii="Times New Roman" w:eastAsia="Times New Roman" w:hAnsi="Times New Roman"/>
          <w:sz w:val="28"/>
          <w:szCs w:val="28"/>
          <w:lang w:val="en-US"/>
        </w:rPr>
        <w:t>M, 2009.</w:t>
      </w:r>
      <w:r w:rsidR="008665C8" w:rsidRPr="00E4317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4317D">
        <w:rPr>
          <w:rFonts w:ascii="Times New Roman" w:eastAsia="Times New Roman" w:hAnsi="Times New Roman"/>
          <w:sz w:val="28"/>
          <w:szCs w:val="28"/>
          <w:lang w:val="en-US"/>
        </w:rPr>
        <w:t xml:space="preserve">URL: </w:t>
      </w:r>
      <w:hyperlink r:id="rId16" w:history="1">
        <w:r w:rsidR="00E4317D" w:rsidRPr="00934455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http://www.scholar.ru/speciality.php?page=34&amp;spec_id=102</w:t>
        </w:r>
      </w:hyperlink>
      <w:r w:rsidR="00E4317D" w:rsidRPr="00E4317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4317D">
        <w:rPr>
          <w:rFonts w:ascii="Times New Roman" w:eastAsia="Times New Roman" w:hAnsi="Times New Roman"/>
          <w:sz w:val="28"/>
          <w:szCs w:val="28"/>
        </w:rPr>
        <w:t>(Дата обращения: 04.06.2019)</w:t>
      </w:r>
      <w:bookmarkStart w:id="0" w:name="_GoBack"/>
      <w:bookmarkEnd w:id="0"/>
      <w:r w:rsidR="008665C8" w:rsidRPr="00E4317D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5F5F47" w:rsidRPr="005F5F47" w:rsidRDefault="005F5F47" w:rsidP="005F5F47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DDF">
        <w:rPr>
          <w:rFonts w:ascii="Times New Roman" w:eastAsia="Times New Roman" w:hAnsi="Times New Roman"/>
          <w:i/>
          <w:sz w:val="28"/>
          <w:szCs w:val="28"/>
        </w:rPr>
        <w:t>Кон И.С.</w:t>
      </w:r>
      <w:r w:rsidRPr="005F5F47">
        <w:rPr>
          <w:rFonts w:ascii="Times New Roman" w:eastAsia="Times New Roman" w:hAnsi="Times New Roman"/>
          <w:sz w:val="28"/>
          <w:szCs w:val="28"/>
        </w:rPr>
        <w:t xml:space="preserve"> Психология ранней юности. М.: Просвещение, 1989. 255 с.</w:t>
      </w:r>
    </w:p>
    <w:p w:rsidR="005F5F47" w:rsidRPr="008665C8" w:rsidRDefault="005F5F47" w:rsidP="005F5F47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5C8">
        <w:rPr>
          <w:rFonts w:ascii="Times New Roman" w:eastAsia="Times New Roman" w:hAnsi="Times New Roman"/>
          <w:i/>
          <w:sz w:val="28"/>
          <w:szCs w:val="28"/>
        </w:rPr>
        <w:t>Мухина В.С.</w:t>
      </w:r>
      <w:r w:rsidRPr="008665C8">
        <w:rPr>
          <w:rFonts w:ascii="Times New Roman" w:eastAsia="Times New Roman" w:hAnsi="Times New Roman"/>
          <w:sz w:val="28"/>
          <w:szCs w:val="28"/>
        </w:rPr>
        <w:t xml:space="preserve"> Возрастная психология: Феноменология развития. </w:t>
      </w:r>
      <w:r w:rsidR="008665C8" w:rsidRPr="008665C8">
        <w:rPr>
          <w:rFonts w:ascii="Times New Roman" w:eastAsia="Times New Roman" w:hAnsi="Times New Roman"/>
          <w:sz w:val="28"/>
          <w:szCs w:val="28"/>
        </w:rPr>
        <w:t>М.: Издательский центр «Академия», 2006. 608 с.</w:t>
      </w:r>
    </w:p>
    <w:p w:rsidR="00337229" w:rsidRPr="00337229" w:rsidRDefault="00337229" w:rsidP="005F5F47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37229">
        <w:rPr>
          <w:rFonts w:ascii="Times New Roman" w:eastAsia="Times New Roman" w:hAnsi="Times New Roman"/>
          <w:i/>
          <w:sz w:val="28"/>
          <w:szCs w:val="28"/>
        </w:rPr>
        <w:t>Парсон</w:t>
      </w:r>
      <w:proofErr w:type="spellEnd"/>
      <w:r w:rsidRPr="00337229">
        <w:rPr>
          <w:rFonts w:ascii="Times New Roman" w:eastAsia="Times New Roman" w:hAnsi="Times New Roman"/>
          <w:i/>
          <w:sz w:val="28"/>
          <w:szCs w:val="28"/>
        </w:rPr>
        <w:t xml:space="preserve"> Т.О.</w:t>
      </w:r>
      <w:r>
        <w:rPr>
          <w:rFonts w:ascii="Times New Roman" w:eastAsia="Times New Roman" w:hAnsi="Times New Roman"/>
          <w:sz w:val="28"/>
          <w:szCs w:val="28"/>
        </w:rPr>
        <w:t>О социальных системах.  М.: Академический проект,  2002.  832 с.</w:t>
      </w:r>
    </w:p>
    <w:p w:rsidR="005F5F47" w:rsidRPr="005F5F47" w:rsidRDefault="005F5F47" w:rsidP="005F5F47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3DDF">
        <w:rPr>
          <w:rFonts w:ascii="Times New Roman" w:eastAsia="Times New Roman" w:hAnsi="Times New Roman"/>
          <w:i/>
          <w:sz w:val="28"/>
          <w:szCs w:val="28"/>
        </w:rPr>
        <w:t>Петровский</w:t>
      </w:r>
      <w:proofErr w:type="gramEnd"/>
      <w:r w:rsidRPr="00EA3DDF">
        <w:rPr>
          <w:rFonts w:ascii="Times New Roman" w:eastAsia="Times New Roman" w:hAnsi="Times New Roman"/>
          <w:i/>
          <w:sz w:val="28"/>
          <w:szCs w:val="28"/>
        </w:rPr>
        <w:t xml:space="preserve"> В. А.</w:t>
      </w:r>
      <w:r w:rsidRPr="005F5F47">
        <w:rPr>
          <w:rFonts w:ascii="Times New Roman" w:eastAsia="Times New Roman" w:hAnsi="Times New Roman"/>
          <w:sz w:val="28"/>
          <w:szCs w:val="28"/>
        </w:rPr>
        <w:t xml:space="preserve"> Личность в психологии: парадигма </w:t>
      </w:r>
      <w:proofErr w:type="spellStart"/>
      <w:r w:rsidRPr="005F5F47">
        <w:rPr>
          <w:rFonts w:ascii="Times New Roman" w:eastAsia="Times New Roman" w:hAnsi="Times New Roman"/>
          <w:sz w:val="28"/>
          <w:szCs w:val="28"/>
        </w:rPr>
        <w:t>субъектности</w:t>
      </w:r>
      <w:proofErr w:type="spellEnd"/>
      <w:r w:rsidRPr="005F5F47">
        <w:rPr>
          <w:rFonts w:ascii="Times New Roman" w:eastAsia="Times New Roman" w:hAnsi="Times New Roman"/>
          <w:sz w:val="28"/>
          <w:szCs w:val="28"/>
        </w:rPr>
        <w:t>. Ростов н/Д.: Феникс, 1996. 512 с.</w:t>
      </w:r>
    </w:p>
    <w:p w:rsidR="005F5F47" w:rsidRPr="005F5F47" w:rsidRDefault="005F5F47" w:rsidP="005F5F47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A3DDF">
        <w:rPr>
          <w:rFonts w:ascii="Times New Roman" w:eastAsia="Times New Roman" w:hAnsi="Times New Roman"/>
          <w:i/>
          <w:sz w:val="28"/>
          <w:szCs w:val="28"/>
        </w:rPr>
        <w:t>Слободчиков</w:t>
      </w:r>
      <w:proofErr w:type="spellEnd"/>
      <w:r w:rsidRPr="00EA3DDF">
        <w:rPr>
          <w:rFonts w:ascii="Times New Roman" w:eastAsia="Times New Roman" w:hAnsi="Times New Roman"/>
          <w:i/>
          <w:sz w:val="28"/>
          <w:szCs w:val="28"/>
        </w:rPr>
        <w:t> В. И.</w:t>
      </w:r>
      <w:r w:rsidRPr="005F5F47">
        <w:rPr>
          <w:rFonts w:ascii="Times New Roman" w:eastAsia="Times New Roman" w:hAnsi="Times New Roman"/>
          <w:sz w:val="28"/>
          <w:szCs w:val="28"/>
        </w:rPr>
        <w:t xml:space="preserve"> Психологические основы личностно</w:t>
      </w:r>
      <w:r w:rsidR="00A123BB">
        <w:rPr>
          <w:rFonts w:ascii="Times New Roman" w:eastAsia="Times New Roman" w:hAnsi="Times New Roman"/>
          <w:sz w:val="28"/>
          <w:szCs w:val="28"/>
        </w:rPr>
        <w:t>-ориентированного образования //</w:t>
      </w:r>
      <w:r w:rsidRPr="005F5F47">
        <w:rPr>
          <w:rFonts w:ascii="Times New Roman" w:eastAsia="Times New Roman" w:hAnsi="Times New Roman"/>
          <w:sz w:val="28"/>
          <w:szCs w:val="28"/>
        </w:rPr>
        <w:t xml:space="preserve"> Лучшие страницы педагогической прессы. 2001.  № 4. С. 63-72.</w:t>
      </w:r>
    </w:p>
    <w:p w:rsidR="005F5F47" w:rsidRPr="00C07A31" w:rsidRDefault="005F5F47" w:rsidP="005F5F4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A3DDF">
        <w:rPr>
          <w:i/>
          <w:sz w:val="28"/>
          <w:szCs w:val="28"/>
          <w:lang w:eastAsia="en-US"/>
        </w:rPr>
        <w:t>Смелзер</w:t>
      </w:r>
      <w:proofErr w:type="spellEnd"/>
      <w:r w:rsidRPr="00EA3DDF">
        <w:rPr>
          <w:i/>
          <w:sz w:val="28"/>
          <w:szCs w:val="28"/>
          <w:lang w:eastAsia="en-US"/>
        </w:rPr>
        <w:t xml:space="preserve"> Н.</w:t>
      </w:r>
      <w:r w:rsidRPr="00C07A31">
        <w:rPr>
          <w:sz w:val="28"/>
          <w:szCs w:val="28"/>
        </w:rPr>
        <w:t xml:space="preserve"> Социология. М.: Феникс, 1994. 688 с.</w:t>
      </w:r>
    </w:p>
    <w:p w:rsidR="005F5F47" w:rsidRPr="00C07A31" w:rsidRDefault="005F5F47" w:rsidP="005F5F47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A3DDF">
        <w:rPr>
          <w:rFonts w:ascii="Times New Roman" w:eastAsia="Times New Roman" w:hAnsi="Times New Roman"/>
          <w:i/>
          <w:sz w:val="28"/>
          <w:szCs w:val="28"/>
        </w:rPr>
        <w:t>Фельдштейн</w:t>
      </w:r>
      <w:proofErr w:type="spellEnd"/>
      <w:r w:rsidRPr="00EA3DDF">
        <w:rPr>
          <w:rFonts w:ascii="Times New Roman" w:eastAsia="Times New Roman" w:hAnsi="Times New Roman"/>
          <w:i/>
          <w:sz w:val="28"/>
          <w:szCs w:val="28"/>
        </w:rPr>
        <w:t xml:space="preserve">  Д.Н.</w:t>
      </w:r>
      <w:r w:rsidRPr="00C07A31">
        <w:rPr>
          <w:rFonts w:ascii="Times New Roman" w:eastAsia="Times New Roman" w:hAnsi="Times New Roman"/>
          <w:sz w:val="28"/>
          <w:szCs w:val="28"/>
        </w:rPr>
        <w:t xml:space="preserve"> Проблемы возрастной и педагогической психологии. М.: </w:t>
      </w:r>
      <w:proofErr w:type="spellStart"/>
      <w:r w:rsidR="00A123BB">
        <w:rPr>
          <w:rFonts w:ascii="Times New Roman" w:eastAsia="Times New Roman" w:hAnsi="Times New Roman"/>
          <w:sz w:val="28"/>
          <w:szCs w:val="28"/>
        </w:rPr>
        <w:t>Междунар</w:t>
      </w:r>
      <w:proofErr w:type="gramStart"/>
      <w:r w:rsidR="00A123BB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="00A123BB">
        <w:rPr>
          <w:rFonts w:ascii="Times New Roman" w:eastAsia="Times New Roman" w:hAnsi="Times New Roman"/>
          <w:sz w:val="28"/>
          <w:szCs w:val="28"/>
        </w:rPr>
        <w:t>ед.акад</w:t>
      </w:r>
      <w:proofErr w:type="spellEnd"/>
      <w:r w:rsidR="00A123BB">
        <w:rPr>
          <w:rFonts w:ascii="Times New Roman" w:eastAsia="Times New Roman" w:hAnsi="Times New Roman"/>
          <w:sz w:val="28"/>
          <w:szCs w:val="28"/>
        </w:rPr>
        <w:t xml:space="preserve">., </w:t>
      </w:r>
      <w:r w:rsidRPr="00C07A31">
        <w:rPr>
          <w:rFonts w:ascii="Times New Roman" w:eastAsia="Times New Roman" w:hAnsi="Times New Roman"/>
          <w:sz w:val="28"/>
          <w:szCs w:val="28"/>
        </w:rPr>
        <w:t>1995. 368 с.</w:t>
      </w:r>
    </w:p>
    <w:p w:rsidR="00F04C5F" w:rsidRPr="00F04C5F" w:rsidRDefault="00F04C5F" w:rsidP="00F04C5F">
      <w:pPr>
        <w:pStyle w:val="11"/>
        <w:tabs>
          <w:tab w:val="left" w:pos="12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04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References</w:t>
      </w:r>
    </w:p>
    <w:p w:rsidR="00F04C5F" w:rsidRPr="00F04C5F" w:rsidRDefault="00F04C5F" w:rsidP="00FD62B5">
      <w:pPr>
        <w:pStyle w:val="11"/>
        <w:numPr>
          <w:ilvl w:val="0"/>
          <w:numId w:val="8"/>
        </w:numPr>
        <w:tabs>
          <w:tab w:val="left" w:pos="-75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Andreeva</w:t>
      </w:r>
      <w:proofErr w:type="spellEnd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G. M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Social psychology. M.: Aspect Press, 1998. 365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04C5F" w:rsidRPr="00F04C5F" w:rsidRDefault="00F04C5F" w:rsidP="00FD62B5">
      <w:pPr>
        <w:pStyle w:val="11"/>
        <w:numPr>
          <w:ilvl w:val="0"/>
          <w:numId w:val="8"/>
        </w:numPr>
        <w:tabs>
          <w:tab w:val="left" w:pos="-75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lastRenderedPageBreak/>
        <w:t>Vygotsky</w:t>
      </w:r>
      <w:proofErr w:type="spellEnd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L. S.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Psychology of human development. M.: </w:t>
      </w:r>
      <w:proofErr w:type="spellStart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Eksmo</w:t>
      </w:r>
      <w:proofErr w:type="spellEnd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, 2003. 352 p.</w:t>
      </w:r>
    </w:p>
    <w:p w:rsidR="00F04C5F" w:rsidRPr="00F04C5F" w:rsidRDefault="00F04C5F" w:rsidP="00FD62B5">
      <w:pPr>
        <w:pStyle w:val="11"/>
        <w:numPr>
          <w:ilvl w:val="0"/>
          <w:numId w:val="8"/>
        </w:numPr>
        <w:tabs>
          <w:tab w:val="left" w:pos="-75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Golovanova</w:t>
      </w:r>
      <w:proofErr w:type="spellEnd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N. F.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Socialization and education of the child. </w:t>
      </w:r>
      <w:proofErr w:type="spellStart"/>
      <w:proofErr w:type="gramStart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SPb</w:t>
      </w:r>
      <w:proofErr w:type="spellEnd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.:</w:t>
      </w:r>
      <w:proofErr w:type="gramEnd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Speech, 2004. 272 p.</w:t>
      </w:r>
    </w:p>
    <w:p w:rsidR="00F04C5F" w:rsidRPr="00F04C5F" w:rsidRDefault="00F04C5F" w:rsidP="00FD62B5">
      <w:pPr>
        <w:pStyle w:val="11"/>
        <w:numPr>
          <w:ilvl w:val="0"/>
          <w:numId w:val="8"/>
        </w:numPr>
        <w:tabs>
          <w:tab w:val="left" w:pos="-75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Gofman</w:t>
      </w:r>
      <w:proofErr w:type="spellEnd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I.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Presentation of ourselves to others in daily life. M.: KANON-Press-TS; </w:t>
      </w:r>
      <w:proofErr w:type="spellStart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Kuchkovo</w:t>
      </w:r>
      <w:proofErr w:type="spellEnd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pole, 2000. 304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04C5F" w:rsidRPr="00F04C5F" w:rsidRDefault="00F04C5F" w:rsidP="00FD62B5">
      <w:pPr>
        <w:pStyle w:val="11"/>
        <w:numPr>
          <w:ilvl w:val="0"/>
          <w:numId w:val="8"/>
        </w:numPr>
        <w:tabs>
          <w:tab w:val="left" w:pos="-75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Katilina</w:t>
      </w:r>
      <w:proofErr w:type="spellEnd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M. I.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Educational environment as a factor of personality socialization: socio-philosophical aspect: </w:t>
      </w:r>
      <w:proofErr w:type="spellStart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autoref</w:t>
      </w:r>
      <w:proofErr w:type="spellEnd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dis</w:t>
      </w:r>
      <w:proofErr w:type="gramEnd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kand</w:t>
      </w:r>
      <w:proofErr w:type="spellEnd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philos</w:t>
      </w:r>
      <w:proofErr w:type="gramEnd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. Sciences'. M, 2009. URL: http://www.scholar.ru/speciality.php?page=34&amp;spec_id=102.</w:t>
      </w:r>
    </w:p>
    <w:p w:rsidR="00F04C5F" w:rsidRPr="00F04C5F" w:rsidRDefault="00F04C5F" w:rsidP="00FD62B5">
      <w:pPr>
        <w:pStyle w:val="11"/>
        <w:numPr>
          <w:ilvl w:val="0"/>
          <w:numId w:val="8"/>
        </w:numPr>
        <w:tabs>
          <w:tab w:val="left" w:pos="-75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Kon</w:t>
      </w:r>
      <w:proofErr w:type="spellEnd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I. S.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Psychology of early adolescence. M.: Education, 1989. 255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04C5F" w:rsidRPr="00F04C5F" w:rsidRDefault="00F04C5F" w:rsidP="00FD62B5">
      <w:pPr>
        <w:pStyle w:val="11"/>
        <w:numPr>
          <w:ilvl w:val="0"/>
          <w:numId w:val="8"/>
        </w:numPr>
        <w:tabs>
          <w:tab w:val="left" w:pos="-75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Mukhina</w:t>
      </w:r>
      <w:proofErr w:type="spellEnd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V. S.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Age psychology: Phenomenology of development. M.: Publishing center "Academy", 2006. 608 p.</w:t>
      </w:r>
    </w:p>
    <w:p w:rsidR="00FD62B5" w:rsidRDefault="00FD62B5" w:rsidP="00FD62B5">
      <w:pPr>
        <w:pStyle w:val="11"/>
        <w:numPr>
          <w:ilvl w:val="0"/>
          <w:numId w:val="8"/>
        </w:numPr>
        <w:tabs>
          <w:tab w:val="left" w:pos="-75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62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Parsons T.</w:t>
      </w:r>
      <w:r w:rsidRPr="00FD6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About social systems. M.: Academic project, 2002. 832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FD62B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04C5F" w:rsidRPr="00F04C5F" w:rsidRDefault="00F04C5F" w:rsidP="00FD62B5">
      <w:pPr>
        <w:pStyle w:val="11"/>
        <w:numPr>
          <w:ilvl w:val="0"/>
          <w:numId w:val="8"/>
        </w:numPr>
        <w:tabs>
          <w:tab w:val="left" w:pos="-75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Petrovsky</w:t>
      </w:r>
      <w:proofErr w:type="spellEnd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V. A.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Personality in psychology: paradigm of subjectivity. Rostov n/D.: Phoenix, 1996. 512 p.</w:t>
      </w:r>
    </w:p>
    <w:p w:rsidR="00F04C5F" w:rsidRPr="00FD62B5" w:rsidRDefault="00F04C5F" w:rsidP="00FD62B5">
      <w:pPr>
        <w:pStyle w:val="11"/>
        <w:numPr>
          <w:ilvl w:val="0"/>
          <w:numId w:val="8"/>
        </w:numPr>
        <w:tabs>
          <w:tab w:val="left" w:pos="-75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Slobodchikov</w:t>
      </w:r>
      <w:proofErr w:type="spellEnd"/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V. I.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Psychological bases of personality-oriented education // Best pages of pedagogical press. </w:t>
      </w:r>
      <w:r w:rsidRPr="00FD62B5">
        <w:rPr>
          <w:rFonts w:ascii="Times New Roman" w:eastAsia="Times New Roman" w:hAnsi="Times New Roman" w:cs="Times New Roman"/>
          <w:sz w:val="28"/>
          <w:szCs w:val="28"/>
          <w:lang w:val="en-US"/>
        </w:rPr>
        <w:t>2001. No. 4. P. 63-72.</w:t>
      </w:r>
    </w:p>
    <w:p w:rsidR="00F04C5F" w:rsidRPr="00FD62B5" w:rsidRDefault="00F04C5F" w:rsidP="00FD62B5">
      <w:pPr>
        <w:pStyle w:val="11"/>
        <w:numPr>
          <w:ilvl w:val="0"/>
          <w:numId w:val="8"/>
        </w:numPr>
        <w:tabs>
          <w:tab w:val="left" w:pos="-75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D62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Smelzer</w:t>
      </w:r>
      <w:proofErr w:type="spellEnd"/>
      <w:r w:rsidRPr="00FD62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N.</w:t>
      </w:r>
      <w:r w:rsidRPr="00FD6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Sociology. M.: Phoenix, 1994. 688 p.</w:t>
      </w:r>
    </w:p>
    <w:p w:rsidR="00601585" w:rsidRPr="00F04C5F" w:rsidRDefault="00F04C5F" w:rsidP="00FD62B5">
      <w:pPr>
        <w:pStyle w:val="11"/>
        <w:numPr>
          <w:ilvl w:val="0"/>
          <w:numId w:val="8"/>
        </w:numPr>
        <w:tabs>
          <w:tab w:val="left" w:pos="-75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4C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Feldstein D. N.</w:t>
      </w:r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Problems of age and pedagogical psychology. M.: </w:t>
      </w:r>
      <w:proofErr w:type="spellStart"/>
      <w:proofErr w:type="gramStart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International.PED.Acad</w:t>
      </w:r>
      <w:proofErr w:type="spellEnd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proofErr w:type="gramEnd"/>
      <w:r w:rsidRPr="00F04C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1995. 368 p.</w:t>
      </w:r>
    </w:p>
    <w:sectPr w:rsidR="00601585" w:rsidRPr="00F04C5F" w:rsidSect="00C07A3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26" w:rsidRDefault="00697C26" w:rsidP="003F087D">
      <w:pPr>
        <w:spacing w:after="0" w:line="240" w:lineRule="auto"/>
      </w:pPr>
      <w:r>
        <w:separator/>
      </w:r>
    </w:p>
  </w:endnote>
  <w:endnote w:type="continuationSeparator" w:id="0">
    <w:p w:rsidR="00697C26" w:rsidRDefault="00697C26" w:rsidP="003F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26" w:rsidRDefault="00697C26" w:rsidP="003F087D">
      <w:pPr>
        <w:spacing w:after="0" w:line="240" w:lineRule="auto"/>
      </w:pPr>
      <w:r>
        <w:separator/>
      </w:r>
    </w:p>
  </w:footnote>
  <w:footnote w:type="continuationSeparator" w:id="0">
    <w:p w:rsidR="00697C26" w:rsidRDefault="00697C26" w:rsidP="003F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34D"/>
    <w:multiLevelType w:val="multilevel"/>
    <w:tmpl w:val="BF50E2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6D4"/>
    <w:multiLevelType w:val="hybridMultilevel"/>
    <w:tmpl w:val="DB5ABBD6"/>
    <w:lvl w:ilvl="0" w:tplc="751AE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C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68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4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E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CD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8B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05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1077A5"/>
    <w:multiLevelType w:val="multilevel"/>
    <w:tmpl w:val="31C2508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B27220E"/>
    <w:multiLevelType w:val="hybridMultilevel"/>
    <w:tmpl w:val="31DE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ED78FD"/>
    <w:multiLevelType w:val="hybridMultilevel"/>
    <w:tmpl w:val="9D7AC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AD7AA9"/>
    <w:multiLevelType w:val="hybridMultilevel"/>
    <w:tmpl w:val="F57E84E6"/>
    <w:lvl w:ilvl="0" w:tplc="97DE8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82218B"/>
    <w:multiLevelType w:val="hybridMultilevel"/>
    <w:tmpl w:val="F5264E10"/>
    <w:lvl w:ilvl="0" w:tplc="D838570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036BF"/>
    <w:multiLevelType w:val="multilevel"/>
    <w:tmpl w:val="EBE43D9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E3"/>
    <w:rsid w:val="0000027F"/>
    <w:rsid w:val="00052C4A"/>
    <w:rsid w:val="000E0994"/>
    <w:rsid w:val="00104811"/>
    <w:rsid w:val="001048AA"/>
    <w:rsid w:val="0011260C"/>
    <w:rsid w:val="001467AC"/>
    <w:rsid w:val="00151206"/>
    <w:rsid w:val="00192657"/>
    <w:rsid w:val="001F5C6D"/>
    <w:rsid w:val="00211CE7"/>
    <w:rsid w:val="00261525"/>
    <w:rsid w:val="002C1813"/>
    <w:rsid w:val="002E075C"/>
    <w:rsid w:val="002F6E23"/>
    <w:rsid w:val="00317147"/>
    <w:rsid w:val="00337229"/>
    <w:rsid w:val="003402BE"/>
    <w:rsid w:val="00382F8F"/>
    <w:rsid w:val="003A1F87"/>
    <w:rsid w:val="003A64A2"/>
    <w:rsid w:val="003A69FB"/>
    <w:rsid w:val="003F087D"/>
    <w:rsid w:val="00441B98"/>
    <w:rsid w:val="00460F2E"/>
    <w:rsid w:val="004A4583"/>
    <w:rsid w:val="004C50E4"/>
    <w:rsid w:val="004E004B"/>
    <w:rsid w:val="00545FEA"/>
    <w:rsid w:val="005622D0"/>
    <w:rsid w:val="005A62C8"/>
    <w:rsid w:val="005B6519"/>
    <w:rsid w:val="005D69A5"/>
    <w:rsid w:val="005F5F47"/>
    <w:rsid w:val="00601585"/>
    <w:rsid w:val="00614DC4"/>
    <w:rsid w:val="00620736"/>
    <w:rsid w:val="00623B9C"/>
    <w:rsid w:val="006608ED"/>
    <w:rsid w:val="00697C26"/>
    <w:rsid w:val="006B6A54"/>
    <w:rsid w:val="006D357C"/>
    <w:rsid w:val="006F0564"/>
    <w:rsid w:val="00723342"/>
    <w:rsid w:val="00782F71"/>
    <w:rsid w:val="00822ABC"/>
    <w:rsid w:val="00823B6A"/>
    <w:rsid w:val="00861C6D"/>
    <w:rsid w:val="008665C8"/>
    <w:rsid w:val="00874DD5"/>
    <w:rsid w:val="008B1720"/>
    <w:rsid w:val="008C7599"/>
    <w:rsid w:val="008D1C9F"/>
    <w:rsid w:val="00934F2B"/>
    <w:rsid w:val="009459B2"/>
    <w:rsid w:val="009835FD"/>
    <w:rsid w:val="009B5FA5"/>
    <w:rsid w:val="009C39D0"/>
    <w:rsid w:val="009C7BAC"/>
    <w:rsid w:val="009E392F"/>
    <w:rsid w:val="009E7D01"/>
    <w:rsid w:val="00A01C55"/>
    <w:rsid w:val="00A01F64"/>
    <w:rsid w:val="00A123BB"/>
    <w:rsid w:val="00A12D01"/>
    <w:rsid w:val="00A155BE"/>
    <w:rsid w:val="00A30AED"/>
    <w:rsid w:val="00A57D6A"/>
    <w:rsid w:val="00AD3C54"/>
    <w:rsid w:val="00AD7DDA"/>
    <w:rsid w:val="00AF6A19"/>
    <w:rsid w:val="00B10F30"/>
    <w:rsid w:val="00B244AE"/>
    <w:rsid w:val="00B26BD8"/>
    <w:rsid w:val="00B50E57"/>
    <w:rsid w:val="00B734C9"/>
    <w:rsid w:val="00B85E62"/>
    <w:rsid w:val="00BB35F4"/>
    <w:rsid w:val="00BE2BCB"/>
    <w:rsid w:val="00C07A31"/>
    <w:rsid w:val="00C50976"/>
    <w:rsid w:val="00C51CCC"/>
    <w:rsid w:val="00C75BAA"/>
    <w:rsid w:val="00C7699F"/>
    <w:rsid w:val="00C7751B"/>
    <w:rsid w:val="00C83818"/>
    <w:rsid w:val="00CD712E"/>
    <w:rsid w:val="00CE5B67"/>
    <w:rsid w:val="00D06DCE"/>
    <w:rsid w:val="00D25750"/>
    <w:rsid w:val="00D452A7"/>
    <w:rsid w:val="00DA4E59"/>
    <w:rsid w:val="00DA53FF"/>
    <w:rsid w:val="00DF65F8"/>
    <w:rsid w:val="00E223E3"/>
    <w:rsid w:val="00E225F8"/>
    <w:rsid w:val="00E4317D"/>
    <w:rsid w:val="00E73D42"/>
    <w:rsid w:val="00EA3DDF"/>
    <w:rsid w:val="00EC07EF"/>
    <w:rsid w:val="00EF7B10"/>
    <w:rsid w:val="00F04C5F"/>
    <w:rsid w:val="00F34760"/>
    <w:rsid w:val="00FC1085"/>
    <w:rsid w:val="00FC5726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2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6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F08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F0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F087D"/>
    <w:rPr>
      <w:vertAlign w:val="superscript"/>
    </w:rPr>
  </w:style>
  <w:style w:type="paragraph" w:styleId="a6">
    <w:name w:val="List Paragraph"/>
    <w:basedOn w:val="a"/>
    <w:uiPriority w:val="34"/>
    <w:qFormat/>
    <w:rsid w:val="008C7599"/>
    <w:pPr>
      <w:ind w:left="720"/>
      <w:contextualSpacing/>
    </w:pPr>
  </w:style>
  <w:style w:type="paragraph" w:customStyle="1" w:styleId="11">
    <w:name w:val="Обычный1"/>
    <w:rsid w:val="00A12D01"/>
    <w:pPr>
      <w:ind w:left="714" w:hanging="357"/>
    </w:pPr>
    <w:rPr>
      <w:rFonts w:ascii="Calibri" w:eastAsia="Calibri" w:hAnsi="Calibri" w:cs="Calibri"/>
      <w:lang w:eastAsia="ru-RU"/>
    </w:rPr>
  </w:style>
  <w:style w:type="character" w:customStyle="1" w:styleId="w">
    <w:name w:val="w"/>
    <w:basedOn w:val="a0"/>
    <w:rsid w:val="00A01C55"/>
  </w:style>
  <w:style w:type="character" w:customStyle="1" w:styleId="Zag11">
    <w:name w:val="Zag_11"/>
    <w:rsid w:val="00317147"/>
  </w:style>
  <w:style w:type="paragraph" w:styleId="a7">
    <w:name w:val="Normal (Web)"/>
    <w:basedOn w:val="a"/>
    <w:uiPriority w:val="99"/>
    <w:unhideWhenUsed/>
    <w:rsid w:val="00D45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F30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441B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6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2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6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F08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F0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F087D"/>
    <w:rPr>
      <w:vertAlign w:val="superscript"/>
    </w:rPr>
  </w:style>
  <w:style w:type="paragraph" w:styleId="a6">
    <w:name w:val="List Paragraph"/>
    <w:basedOn w:val="a"/>
    <w:uiPriority w:val="34"/>
    <w:qFormat/>
    <w:rsid w:val="008C7599"/>
    <w:pPr>
      <w:ind w:left="720"/>
      <w:contextualSpacing/>
    </w:pPr>
  </w:style>
  <w:style w:type="paragraph" w:customStyle="1" w:styleId="11">
    <w:name w:val="Обычный1"/>
    <w:rsid w:val="00A12D01"/>
    <w:pPr>
      <w:ind w:left="714" w:hanging="357"/>
    </w:pPr>
    <w:rPr>
      <w:rFonts w:ascii="Calibri" w:eastAsia="Calibri" w:hAnsi="Calibri" w:cs="Calibri"/>
      <w:lang w:eastAsia="ru-RU"/>
    </w:rPr>
  </w:style>
  <w:style w:type="character" w:customStyle="1" w:styleId="w">
    <w:name w:val="w"/>
    <w:basedOn w:val="a0"/>
    <w:rsid w:val="00A01C55"/>
  </w:style>
  <w:style w:type="character" w:customStyle="1" w:styleId="Zag11">
    <w:name w:val="Zag_11"/>
    <w:rsid w:val="00317147"/>
  </w:style>
  <w:style w:type="paragraph" w:styleId="a7">
    <w:name w:val="Normal (Web)"/>
    <w:basedOn w:val="a"/>
    <w:uiPriority w:val="99"/>
    <w:unhideWhenUsed/>
    <w:rsid w:val="00D45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F30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441B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6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lar.ru/speciality.php?page=34&amp;spec_id=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atalia.lutova@mail.ru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0CD090-C917-4A6F-8B1A-ECA97E6E12CF}" type="doc">
      <dgm:prSet loTypeId="urn:microsoft.com/office/officeart/2005/8/layout/radial1" loCatId="cycle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4153179F-EF1F-4749-8C89-FF2DDF90D52A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ru-RU" sz="1400" b="1" dirty="0" smtClean="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Развивающая образовательная среда</a:t>
          </a:r>
          <a:endParaRPr lang="ru-RU" sz="1400" b="1" dirty="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02AAF1-98E7-404A-AC57-BC472A1388ED}" type="parTrans" cxnId="{964A25DF-3A57-4FDA-A26B-165853A901C4}">
      <dgm:prSet/>
      <dgm:spPr/>
      <dgm:t>
        <a:bodyPr/>
        <a:lstStyle/>
        <a:p>
          <a:endParaRPr lang="ru-RU"/>
        </a:p>
      </dgm:t>
    </dgm:pt>
    <dgm:pt modelId="{44BC4F9E-81B6-4F54-8476-52781A5EA9B9}" type="sibTrans" cxnId="{964A25DF-3A57-4FDA-A26B-165853A901C4}">
      <dgm:prSet/>
      <dgm:spPr/>
      <dgm:t>
        <a:bodyPr/>
        <a:lstStyle/>
        <a:p>
          <a:endParaRPr lang="ru-RU"/>
        </a:p>
      </dgm:t>
    </dgm:pt>
    <dgm:pt modelId="{23863476-CA8B-4CC6-B1F2-A236333FDF70}">
      <dgm:prSet phldrT="[Текст]" custT="1"/>
      <dgm:spPr>
        <a:solidFill>
          <a:schemeClr val="accent1">
            <a:lumMod val="40000"/>
            <a:lumOff val="60000"/>
            <a:alpha val="74000"/>
          </a:schemeClr>
        </a:solidFill>
      </dgm:spPr>
      <dgm:t>
        <a:bodyPr/>
        <a:lstStyle/>
        <a:p>
          <a:r>
            <a:rPr lang="ru-RU" sz="1100" b="1" dirty="0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Аксиологический</a:t>
          </a:r>
          <a:endParaRPr lang="ru-RU" sz="1100" b="1" dirty="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516238-A14B-4870-880C-6547BF6F5DAF}" type="parTrans" cxnId="{C9ECDDF2-51BB-4815-9731-D107A6FE3F09}">
      <dgm:prSet/>
      <dgm:spPr/>
      <dgm:t>
        <a:bodyPr/>
        <a:lstStyle/>
        <a:p>
          <a:endParaRPr lang="ru-RU"/>
        </a:p>
      </dgm:t>
    </dgm:pt>
    <dgm:pt modelId="{7DE2F559-0A37-4104-9A5C-E3C6586C9B50}" type="sibTrans" cxnId="{C9ECDDF2-51BB-4815-9731-D107A6FE3F09}">
      <dgm:prSet/>
      <dgm:spPr/>
      <dgm:t>
        <a:bodyPr/>
        <a:lstStyle/>
        <a:p>
          <a:endParaRPr lang="ru-RU"/>
        </a:p>
      </dgm:t>
    </dgm:pt>
    <dgm:pt modelId="{9BA2C2DA-B015-4473-AAA9-A8B4AFA5DA44}">
      <dgm:prSet phldrT="[Текст]" custT="1"/>
      <dgm:spPr>
        <a:solidFill>
          <a:schemeClr val="accent6">
            <a:lumMod val="60000"/>
            <a:lumOff val="40000"/>
            <a:alpha val="54000"/>
          </a:schemeClr>
        </a:solidFill>
      </dgm:spPr>
      <dgm:t>
        <a:bodyPr/>
        <a:lstStyle/>
        <a:p>
          <a:r>
            <a:rPr lang="ru-RU" sz="1200" b="1" dirty="0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Социально-педагогический</a:t>
          </a:r>
          <a:endParaRPr lang="ru-RU" sz="1200" b="1" dirty="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2F3C4-252D-4197-960C-634A15873010}" type="parTrans" cxnId="{1AE6B736-103E-4C47-BA56-2F02F8F23D33}">
      <dgm:prSet/>
      <dgm:spPr/>
      <dgm:t>
        <a:bodyPr/>
        <a:lstStyle/>
        <a:p>
          <a:endParaRPr lang="ru-RU"/>
        </a:p>
      </dgm:t>
    </dgm:pt>
    <dgm:pt modelId="{29C40351-50A9-4912-92E9-9DD1DCBE01D2}" type="sibTrans" cxnId="{1AE6B736-103E-4C47-BA56-2F02F8F23D33}">
      <dgm:prSet/>
      <dgm:spPr/>
      <dgm:t>
        <a:bodyPr/>
        <a:lstStyle/>
        <a:p>
          <a:endParaRPr lang="ru-RU"/>
        </a:p>
      </dgm:t>
    </dgm:pt>
    <dgm:pt modelId="{24F0002E-DDFD-4876-BEF5-AD9DD6390D89}">
      <dgm:prSet phldrT="[Текст]" custT="1"/>
      <dgm:spPr>
        <a:solidFill>
          <a:schemeClr val="accent4">
            <a:lumMod val="20000"/>
            <a:lumOff val="80000"/>
            <a:alpha val="89000"/>
          </a:schemeClr>
        </a:solidFill>
      </dgm:spPr>
      <dgm:t>
        <a:bodyPr/>
        <a:lstStyle/>
        <a:p>
          <a:r>
            <a:rPr lang="ru-RU" sz="1200" b="1" dirty="0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Профессионально-</a:t>
          </a:r>
          <a:r>
            <a:rPr lang="ru-RU" sz="1200" b="1" dirty="0" err="1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компетентностный</a:t>
          </a:r>
          <a:endParaRPr lang="ru-RU" sz="1200" b="1" dirty="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BCCF85-46BD-49BC-ACE1-BE8BDA576547}" type="parTrans" cxnId="{6F5D342C-B6F4-473A-A8C8-9BD595ED10E1}">
      <dgm:prSet/>
      <dgm:spPr/>
      <dgm:t>
        <a:bodyPr/>
        <a:lstStyle/>
        <a:p>
          <a:endParaRPr lang="ru-RU"/>
        </a:p>
      </dgm:t>
    </dgm:pt>
    <dgm:pt modelId="{69F6B345-0D0E-4DFA-A0CD-E48C987A0376}" type="sibTrans" cxnId="{6F5D342C-B6F4-473A-A8C8-9BD595ED10E1}">
      <dgm:prSet/>
      <dgm:spPr/>
      <dgm:t>
        <a:bodyPr/>
        <a:lstStyle/>
        <a:p>
          <a:endParaRPr lang="ru-RU"/>
        </a:p>
      </dgm:t>
    </dgm:pt>
    <dgm:pt modelId="{33CDC078-36DE-40E0-92C2-48DB3EEEC7EF}">
      <dgm:prSet phldrT="[Текст]" custT="1"/>
      <dgm:spPr>
        <a:solidFill>
          <a:schemeClr val="bg1">
            <a:lumMod val="85000"/>
            <a:alpha val="69000"/>
          </a:schemeClr>
        </a:solidFill>
      </dgm:spPr>
      <dgm:t>
        <a:bodyPr/>
        <a:lstStyle/>
        <a:p>
          <a:r>
            <a:rPr lang="ru-RU" sz="1200" b="1" dirty="0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Мониторинговый</a:t>
          </a:r>
          <a:endParaRPr lang="ru-RU" sz="1200" b="1" dirty="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3BCDC0-7B43-4485-A65E-F91E93F28301}" type="parTrans" cxnId="{70A98DD5-2D0B-4B97-921C-B1329EB204A8}">
      <dgm:prSet/>
      <dgm:spPr/>
      <dgm:t>
        <a:bodyPr/>
        <a:lstStyle/>
        <a:p>
          <a:endParaRPr lang="ru-RU"/>
        </a:p>
      </dgm:t>
    </dgm:pt>
    <dgm:pt modelId="{A32C697C-104D-40EA-ABFA-22E03E310A08}" type="sibTrans" cxnId="{70A98DD5-2D0B-4B97-921C-B1329EB204A8}">
      <dgm:prSet/>
      <dgm:spPr/>
      <dgm:t>
        <a:bodyPr/>
        <a:lstStyle/>
        <a:p>
          <a:endParaRPr lang="ru-RU"/>
        </a:p>
      </dgm:t>
    </dgm:pt>
    <dgm:pt modelId="{0BE0BDE9-025A-4D85-9C12-4C2638D22FF8}">
      <dgm:prSet custT="1"/>
      <dgm:spPr>
        <a:solidFill>
          <a:schemeClr val="tx2">
            <a:lumMod val="20000"/>
            <a:lumOff val="80000"/>
            <a:alpha val="41000"/>
          </a:schemeClr>
        </a:solidFill>
      </dgm:spPr>
      <dgm:t>
        <a:bodyPr/>
        <a:lstStyle/>
        <a:p>
          <a:r>
            <a:rPr lang="ru-RU" sz="1200" b="1" dirty="0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Управленческий</a:t>
          </a:r>
          <a:endParaRPr lang="ru-RU" sz="1200" b="1" dirty="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1C842C-C208-4AE2-813B-01EDD6933C3D}" type="parTrans" cxnId="{31A9E61F-0B10-4CA8-A487-079C8DAEE900}">
      <dgm:prSet/>
      <dgm:spPr/>
      <dgm:t>
        <a:bodyPr/>
        <a:lstStyle/>
        <a:p>
          <a:endParaRPr lang="ru-RU"/>
        </a:p>
      </dgm:t>
    </dgm:pt>
    <dgm:pt modelId="{80D470E8-181F-46EF-B627-8A217C58994C}" type="sibTrans" cxnId="{31A9E61F-0B10-4CA8-A487-079C8DAEE900}">
      <dgm:prSet/>
      <dgm:spPr/>
      <dgm:t>
        <a:bodyPr/>
        <a:lstStyle/>
        <a:p>
          <a:endParaRPr lang="ru-RU"/>
        </a:p>
      </dgm:t>
    </dgm:pt>
    <dgm:pt modelId="{068E3D0C-A401-49FE-84A8-F2EB0873FA56}">
      <dgm:prSet phldrT="[Текст]" custT="1"/>
      <dgm:spPr>
        <a:solidFill>
          <a:schemeClr val="accent2">
            <a:lumMod val="40000"/>
            <a:lumOff val="60000"/>
            <a:alpha val="69000"/>
          </a:schemeClr>
        </a:solidFill>
      </dgm:spPr>
      <dgm:t>
        <a:bodyPr/>
        <a:lstStyle/>
        <a:p>
          <a:r>
            <a:rPr lang="ru-RU" sz="1200" b="1" dirty="0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Интеграционный</a:t>
          </a:r>
          <a:endParaRPr lang="ru-RU" sz="1200" b="1" dirty="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A74914-09AF-4540-8584-3C6A1356966D}" type="parTrans" cxnId="{3869BCAE-AED6-4CD5-B774-31547BB19273}">
      <dgm:prSet/>
      <dgm:spPr/>
      <dgm:t>
        <a:bodyPr/>
        <a:lstStyle/>
        <a:p>
          <a:endParaRPr lang="ru-RU"/>
        </a:p>
      </dgm:t>
    </dgm:pt>
    <dgm:pt modelId="{D92D47AC-8836-4825-9B73-2957D05E7E70}" type="sibTrans" cxnId="{3869BCAE-AED6-4CD5-B774-31547BB19273}">
      <dgm:prSet/>
      <dgm:spPr/>
      <dgm:t>
        <a:bodyPr/>
        <a:lstStyle/>
        <a:p>
          <a:endParaRPr lang="ru-RU"/>
        </a:p>
      </dgm:t>
    </dgm:pt>
    <dgm:pt modelId="{49DFC33C-C987-45D3-9DA0-0D4A2C3376ED}" type="pres">
      <dgm:prSet presAssocID="{050CD090-C917-4A6F-8B1A-ECA97E6E12C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656AF43-F5AE-4B24-B3CC-7C2F1B8AAFF7}" type="pres">
      <dgm:prSet presAssocID="{4153179F-EF1F-4749-8C89-FF2DDF90D52A}" presName="centerShape" presStyleLbl="node0" presStyleIdx="0" presStyleCnt="1" custScaleX="262700"/>
      <dgm:spPr/>
      <dgm:t>
        <a:bodyPr/>
        <a:lstStyle/>
        <a:p>
          <a:endParaRPr lang="ru-RU"/>
        </a:p>
      </dgm:t>
    </dgm:pt>
    <dgm:pt modelId="{DF2E02A3-0148-41CC-915E-664213D0EAFD}" type="pres">
      <dgm:prSet presAssocID="{34516238-A14B-4870-880C-6547BF6F5DAF}" presName="Name9" presStyleLbl="parChTrans1D2" presStyleIdx="0" presStyleCnt="6"/>
      <dgm:spPr/>
      <dgm:t>
        <a:bodyPr/>
        <a:lstStyle/>
        <a:p>
          <a:endParaRPr lang="ru-RU"/>
        </a:p>
      </dgm:t>
    </dgm:pt>
    <dgm:pt modelId="{B200469E-C305-424D-A93B-A42C4AFE8446}" type="pres">
      <dgm:prSet presAssocID="{34516238-A14B-4870-880C-6547BF6F5DAF}" presName="connTx" presStyleLbl="parChTrans1D2" presStyleIdx="0" presStyleCnt="6"/>
      <dgm:spPr/>
      <dgm:t>
        <a:bodyPr/>
        <a:lstStyle/>
        <a:p>
          <a:endParaRPr lang="ru-RU"/>
        </a:p>
      </dgm:t>
    </dgm:pt>
    <dgm:pt modelId="{00195286-A829-4C6A-A384-450677F94B66}" type="pres">
      <dgm:prSet presAssocID="{23863476-CA8B-4CC6-B1F2-A236333FDF70}" presName="node" presStyleLbl="node1" presStyleIdx="0" presStyleCnt="6" custScaleX="254269" custRadScaleRad="96153" custRadScaleInc="-80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756A21-EA17-4DE9-AB4D-B20D2B141906}" type="pres">
      <dgm:prSet presAssocID="{381C842C-C208-4AE2-813B-01EDD6933C3D}" presName="Name9" presStyleLbl="parChTrans1D2" presStyleIdx="1" presStyleCnt="6"/>
      <dgm:spPr/>
      <dgm:t>
        <a:bodyPr/>
        <a:lstStyle/>
        <a:p>
          <a:endParaRPr lang="ru-RU"/>
        </a:p>
      </dgm:t>
    </dgm:pt>
    <dgm:pt modelId="{07652BB7-33C9-478B-B6E3-62664BFB80CA}" type="pres">
      <dgm:prSet presAssocID="{381C842C-C208-4AE2-813B-01EDD6933C3D}" presName="connTx" presStyleLbl="parChTrans1D2" presStyleIdx="1" presStyleCnt="6"/>
      <dgm:spPr/>
      <dgm:t>
        <a:bodyPr/>
        <a:lstStyle/>
        <a:p>
          <a:endParaRPr lang="ru-RU"/>
        </a:p>
      </dgm:t>
    </dgm:pt>
    <dgm:pt modelId="{4E8726DE-F8E0-473E-B811-724779140FF4}" type="pres">
      <dgm:prSet presAssocID="{0BE0BDE9-025A-4D85-9C12-4C2638D22FF8}" presName="node" presStyleLbl="node1" presStyleIdx="1" presStyleCnt="6" custScaleX="250841" custRadScaleRad="167668" custRadScaleInc="-4308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EF5121-FE1A-49C3-A2D3-4731BEF1C345}" type="pres">
      <dgm:prSet presAssocID="{B622F3C4-252D-4197-960C-634A15873010}" presName="Name9" presStyleLbl="parChTrans1D2" presStyleIdx="2" presStyleCnt="6"/>
      <dgm:spPr/>
      <dgm:t>
        <a:bodyPr/>
        <a:lstStyle/>
        <a:p>
          <a:endParaRPr lang="ru-RU"/>
        </a:p>
      </dgm:t>
    </dgm:pt>
    <dgm:pt modelId="{32FC2949-042A-4132-98F6-6765FEA418DB}" type="pres">
      <dgm:prSet presAssocID="{B622F3C4-252D-4197-960C-634A15873010}" presName="connTx" presStyleLbl="parChTrans1D2" presStyleIdx="2" presStyleCnt="6"/>
      <dgm:spPr/>
      <dgm:t>
        <a:bodyPr/>
        <a:lstStyle/>
        <a:p>
          <a:endParaRPr lang="ru-RU"/>
        </a:p>
      </dgm:t>
    </dgm:pt>
    <dgm:pt modelId="{F13E78AE-12A6-417F-8AD8-9CEF17D77235}" type="pres">
      <dgm:prSet presAssocID="{9BA2C2DA-B015-4473-AAA9-A8B4AFA5DA44}" presName="node" presStyleLbl="node1" presStyleIdx="2" presStyleCnt="6" custScaleX="217337" custRadScaleRad="170429" custRadScaleInc="-567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EFAB52-EFB7-4294-BECB-DC138AE0C420}" type="pres">
      <dgm:prSet presAssocID="{40BCCF85-46BD-49BC-ACE1-BE8BDA576547}" presName="Name9" presStyleLbl="parChTrans1D2" presStyleIdx="3" presStyleCnt="6"/>
      <dgm:spPr/>
      <dgm:t>
        <a:bodyPr/>
        <a:lstStyle/>
        <a:p>
          <a:endParaRPr lang="ru-RU"/>
        </a:p>
      </dgm:t>
    </dgm:pt>
    <dgm:pt modelId="{05420B82-7FFB-40AF-A75B-5EFF2D8754C1}" type="pres">
      <dgm:prSet presAssocID="{40BCCF85-46BD-49BC-ACE1-BE8BDA576547}" presName="connTx" presStyleLbl="parChTrans1D2" presStyleIdx="3" presStyleCnt="6"/>
      <dgm:spPr/>
      <dgm:t>
        <a:bodyPr/>
        <a:lstStyle/>
        <a:p>
          <a:endParaRPr lang="ru-RU"/>
        </a:p>
      </dgm:t>
    </dgm:pt>
    <dgm:pt modelId="{11B43F11-4141-4A01-920E-D25CD7E496CC}" type="pres">
      <dgm:prSet presAssocID="{24F0002E-DDFD-4876-BEF5-AD9DD6390D89}" presName="node" presStyleLbl="node1" presStyleIdx="3" presStyleCnt="6" custScaleX="256306" custRadScaleRad="160309" custRadScaleInc="-3668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F4E3C3-4AC4-4046-9CC9-A5CD4CBB2682}" type="pres">
      <dgm:prSet presAssocID="{713BCDC0-7B43-4485-A65E-F91E93F28301}" presName="Name9" presStyleLbl="parChTrans1D2" presStyleIdx="4" presStyleCnt="6"/>
      <dgm:spPr/>
      <dgm:t>
        <a:bodyPr/>
        <a:lstStyle/>
        <a:p>
          <a:endParaRPr lang="ru-RU"/>
        </a:p>
      </dgm:t>
    </dgm:pt>
    <dgm:pt modelId="{21B849E5-417B-4D0C-B5FE-29C8A7872157}" type="pres">
      <dgm:prSet presAssocID="{713BCDC0-7B43-4485-A65E-F91E93F28301}" presName="connTx" presStyleLbl="parChTrans1D2" presStyleIdx="4" presStyleCnt="6"/>
      <dgm:spPr/>
      <dgm:t>
        <a:bodyPr/>
        <a:lstStyle/>
        <a:p>
          <a:endParaRPr lang="ru-RU"/>
        </a:p>
      </dgm:t>
    </dgm:pt>
    <dgm:pt modelId="{14FEBBEE-520A-45F2-AECF-A62FA14775E2}" type="pres">
      <dgm:prSet presAssocID="{33CDC078-36DE-40E0-92C2-48DB3EEEC7EF}" presName="node" presStyleLbl="node1" presStyleIdx="4" presStyleCnt="6" custScaleX="249830" custRadScaleRad="96243" custRadScaleInc="-213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9E37F3-704B-4F78-B45E-977957743225}" type="pres">
      <dgm:prSet presAssocID="{5CA74914-09AF-4540-8584-3C6A1356966D}" presName="Name9" presStyleLbl="parChTrans1D2" presStyleIdx="5" presStyleCnt="6"/>
      <dgm:spPr/>
      <dgm:t>
        <a:bodyPr/>
        <a:lstStyle/>
        <a:p>
          <a:endParaRPr lang="ru-RU"/>
        </a:p>
      </dgm:t>
    </dgm:pt>
    <dgm:pt modelId="{56165A75-62B9-42F4-BCD2-CDE43D69FFFB}" type="pres">
      <dgm:prSet presAssocID="{5CA74914-09AF-4540-8584-3C6A1356966D}" presName="connTx" presStyleLbl="parChTrans1D2" presStyleIdx="5" presStyleCnt="6"/>
      <dgm:spPr/>
      <dgm:t>
        <a:bodyPr/>
        <a:lstStyle/>
        <a:p>
          <a:endParaRPr lang="ru-RU"/>
        </a:p>
      </dgm:t>
    </dgm:pt>
    <dgm:pt modelId="{6A7FEA29-7835-4BCE-9FE8-6C0C96995325}" type="pres">
      <dgm:prSet presAssocID="{068E3D0C-A401-49FE-84A8-F2EB0873FA56}" presName="node" presStyleLbl="node1" presStyleIdx="5" presStyleCnt="6" custAng="10800000" custFlipVert="1" custScaleX="254658" custScaleY="95126" custRadScaleRad="165770" custRadScaleInc="-1549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CFE030-7225-405B-BA3B-55DB4E5C2785}" type="presOf" srcId="{381C842C-C208-4AE2-813B-01EDD6933C3D}" destId="{07652BB7-33C9-478B-B6E3-62664BFB80CA}" srcOrd="1" destOrd="0" presId="urn:microsoft.com/office/officeart/2005/8/layout/radial1"/>
    <dgm:cxn modelId="{1F88CFD7-8C9E-499C-B514-B08C8C7BA7BC}" type="presOf" srcId="{40BCCF85-46BD-49BC-ACE1-BE8BDA576547}" destId="{05420B82-7FFB-40AF-A75B-5EFF2D8754C1}" srcOrd="1" destOrd="0" presId="urn:microsoft.com/office/officeart/2005/8/layout/radial1"/>
    <dgm:cxn modelId="{371837D0-6728-479A-BCFC-C9984289C5DB}" type="presOf" srcId="{381C842C-C208-4AE2-813B-01EDD6933C3D}" destId="{A9756A21-EA17-4DE9-AB4D-B20D2B141906}" srcOrd="0" destOrd="0" presId="urn:microsoft.com/office/officeart/2005/8/layout/radial1"/>
    <dgm:cxn modelId="{70A98DD5-2D0B-4B97-921C-B1329EB204A8}" srcId="{4153179F-EF1F-4749-8C89-FF2DDF90D52A}" destId="{33CDC078-36DE-40E0-92C2-48DB3EEEC7EF}" srcOrd="4" destOrd="0" parTransId="{713BCDC0-7B43-4485-A65E-F91E93F28301}" sibTransId="{A32C697C-104D-40EA-ABFA-22E03E310A08}"/>
    <dgm:cxn modelId="{1AE6B736-103E-4C47-BA56-2F02F8F23D33}" srcId="{4153179F-EF1F-4749-8C89-FF2DDF90D52A}" destId="{9BA2C2DA-B015-4473-AAA9-A8B4AFA5DA44}" srcOrd="2" destOrd="0" parTransId="{B622F3C4-252D-4197-960C-634A15873010}" sibTransId="{29C40351-50A9-4912-92E9-9DD1DCBE01D2}"/>
    <dgm:cxn modelId="{1A12D714-5706-4CD5-8030-3BD15DB8199E}" type="presOf" srcId="{068E3D0C-A401-49FE-84A8-F2EB0873FA56}" destId="{6A7FEA29-7835-4BCE-9FE8-6C0C96995325}" srcOrd="0" destOrd="0" presId="urn:microsoft.com/office/officeart/2005/8/layout/radial1"/>
    <dgm:cxn modelId="{06702F5E-8FA8-48AE-B3AC-D2C7EB4136DC}" type="presOf" srcId="{713BCDC0-7B43-4485-A65E-F91E93F28301}" destId="{4EF4E3C3-4AC4-4046-9CC9-A5CD4CBB2682}" srcOrd="0" destOrd="0" presId="urn:microsoft.com/office/officeart/2005/8/layout/radial1"/>
    <dgm:cxn modelId="{C58D50F4-A4F1-417D-8E6E-D81A3D005550}" type="presOf" srcId="{B622F3C4-252D-4197-960C-634A15873010}" destId="{B9EF5121-FE1A-49C3-A2D3-4731BEF1C345}" srcOrd="0" destOrd="0" presId="urn:microsoft.com/office/officeart/2005/8/layout/radial1"/>
    <dgm:cxn modelId="{1E8F266B-0167-47BD-8DFA-A453E822F5BC}" type="presOf" srcId="{34516238-A14B-4870-880C-6547BF6F5DAF}" destId="{DF2E02A3-0148-41CC-915E-664213D0EAFD}" srcOrd="0" destOrd="0" presId="urn:microsoft.com/office/officeart/2005/8/layout/radial1"/>
    <dgm:cxn modelId="{598FE107-8647-44B9-A388-E93D083CBFA3}" type="presOf" srcId="{713BCDC0-7B43-4485-A65E-F91E93F28301}" destId="{21B849E5-417B-4D0C-B5FE-29C8A7872157}" srcOrd="1" destOrd="0" presId="urn:microsoft.com/office/officeart/2005/8/layout/radial1"/>
    <dgm:cxn modelId="{964A25DF-3A57-4FDA-A26B-165853A901C4}" srcId="{050CD090-C917-4A6F-8B1A-ECA97E6E12CF}" destId="{4153179F-EF1F-4749-8C89-FF2DDF90D52A}" srcOrd="0" destOrd="0" parTransId="{3A02AAF1-98E7-404A-AC57-BC472A1388ED}" sibTransId="{44BC4F9E-81B6-4F54-8476-52781A5EA9B9}"/>
    <dgm:cxn modelId="{B817589E-B1FF-4A4F-B5F3-3D48968B3035}" type="presOf" srcId="{23863476-CA8B-4CC6-B1F2-A236333FDF70}" destId="{00195286-A829-4C6A-A384-450677F94B66}" srcOrd="0" destOrd="0" presId="urn:microsoft.com/office/officeart/2005/8/layout/radial1"/>
    <dgm:cxn modelId="{206FF441-2913-4FAB-9E6F-BC381E51A383}" type="presOf" srcId="{34516238-A14B-4870-880C-6547BF6F5DAF}" destId="{B200469E-C305-424D-A93B-A42C4AFE8446}" srcOrd="1" destOrd="0" presId="urn:microsoft.com/office/officeart/2005/8/layout/radial1"/>
    <dgm:cxn modelId="{0BDD860B-F8A4-4ACC-AF00-E581DB0C0E65}" type="presOf" srcId="{33CDC078-36DE-40E0-92C2-48DB3EEEC7EF}" destId="{14FEBBEE-520A-45F2-AECF-A62FA14775E2}" srcOrd="0" destOrd="0" presId="urn:microsoft.com/office/officeart/2005/8/layout/radial1"/>
    <dgm:cxn modelId="{6F5D342C-B6F4-473A-A8C8-9BD595ED10E1}" srcId="{4153179F-EF1F-4749-8C89-FF2DDF90D52A}" destId="{24F0002E-DDFD-4876-BEF5-AD9DD6390D89}" srcOrd="3" destOrd="0" parTransId="{40BCCF85-46BD-49BC-ACE1-BE8BDA576547}" sibTransId="{69F6B345-0D0E-4DFA-A0CD-E48C987A0376}"/>
    <dgm:cxn modelId="{2F032624-1087-4C41-AF36-25E03CD82EEC}" type="presOf" srcId="{24F0002E-DDFD-4876-BEF5-AD9DD6390D89}" destId="{11B43F11-4141-4A01-920E-D25CD7E496CC}" srcOrd="0" destOrd="0" presId="urn:microsoft.com/office/officeart/2005/8/layout/radial1"/>
    <dgm:cxn modelId="{31A9E61F-0B10-4CA8-A487-079C8DAEE900}" srcId="{4153179F-EF1F-4749-8C89-FF2DDF90D52A}" destId="{0BE0BDE9-025A-4D85-9C12-4C2638D22FF8}" srcOrd="1" destOrd="0" parTransId="{381C842C-C208-4AE2-813B-01EDD6933C3D}" sibTransId="{80D470E8-181F-46EF-B627-8A217C58994C}"/>
    <dgm:cxn modelId="{3869BCAE-AED6-4CD5-B774-31547BB19273}" srcId="{4153179F-EF1F-4749-8C89-FF2DDF90D52A}" destId="{068E3D0C-A401-49FE-84A8-F2EB0873FA56}" srcOrd="5" destOrd="0" parTransId="{5CA74914-09AF-4540-8584-3C6A1356966D}" sibTransId="{D92D47AC-8836-4825-9B73-2957D05E7E70}"/>
    <dgm:cxn modelId="{4C9E93D7-2460-428B-BBCC-6B7A6056E37F}" type="presOf" srcId="{40BCCF85-46BD-49BC-ACE1-BE8BDA576547}" destId="{BBEFAB52-EFB7-4294-BECB-DC138AE0C420}" srcOrd="0" destOrd="0" presId="urn:microsoft.com/office/officeart/2005/8/layout/radial1"/>
    <dgm:cxn modelId="{BD7DD6E1-E2C7-47AE-93C0-CA83FE995D4B}" type="presOf" srcId="{9BA2C2DA-B015-4473-AAA9-A8B4AFA5DA44}" destId="{F13E78AE-12A6-417F-8AD8-9CEF17D77235}" srcOrd="0" destOrd="0" presId="urn:microsoft.com/office/officeart/2005/8/layout/radial1"/>
    <dgm:cxn modelId="{95BA99E4-F424-400E-BBC6-5CE28B2607AD}" type="presOf" srcId="{050CD090-C917-4A6F-8B1A-ECA97E6E12CF}" destId="{49DFC33C-C987-45D3-9DA0-0D4A2C3376ED}" srcOrd="0" destOrd="0" presId="urn:microsoft.com/office/officeart/2005/8/layout/radial1"/>
    <dgm:cxn modelId="{D8742EBB-0C03-444A-A5E9-2CB3E701892E}" type="presOf" srcId="{B622F3C4-252D-4197-960C-634A15873010}" destId="{32FC2949-042A-4132-98F6-6765FEA418DB}" srcOrd="1" destOrd="0" presId="urn:microsoft.com/office/officeart/2005/8/layout/radial1"/>
    <dgm:cxn modelId="{B4BDC34F-B87B-4869-89E9-A15B020D12CF}" type="presOf" srcId="{4153179F-EF1F-4749-8C89-FF2DDF90D52A}" destId="{2656AF43-F5AE-4B24-B3CC-7C2F1B8AAFF7}" srcOrd="0" destOrd="0" presId="urn:microsoft.com/office/officeart/2005/8/layout/radial1"/>
    <dgm:cxn modelId="{8585204B-F9C9-4B8E-A3B4-592FB83ABE7C}" type="presOf" srcId="{0BE0BDE9-025A-4D85-9C12-4C2638D22FF8}" destId="{4E8726DE-F8E0-473E-B811-724779140FF4}" srcOrd="0" destOrd="0" presId="urn:microsoft.com/office/officeart/2005/8/layout/radial1"/>
    <dgm:cxn modelId="{C9ECDDF2-51BB-4815-9731-D107A6FE3F09}" srcId="{4153179F-EF1F-4749-8C89-FF2DDF90D52A}" destId="{23863476-CA8B-4CC6-B1F2-A236333FDF70}" srcOrd="0" destOrd="0" parTransId="{34516238-A14B-4870-880C-6547BF6F5DAF}" sibTransId="{7DE2F559-0A37-4104-9A5C-E3C6586C9B50}"/>
    <dgm:cxn modelId="{52B85B8E-25CE-4E5A-A9D1-4573194612EE}" type="presOf" srcId="{5CA74914-09AF-4540-8584-3C6A1356966D}" destId="{3F9E37F3-704B-4F78-B45E-977957743225}" srcOrd="0" destOrd="0" presId="urn:microsoft.com/office/officeart/2005/8/layout/radial1"/>
    <dgm:cxn modelId="{8F458E4C-7DF7-4C51-A294-19E2A1FF7E82}" type="presOf" srcId="{5CA74914-09AF-4540-8584-3C6A1356966D}" destId="{56165A75-62B9-42F4-BCD2-CDE43D69FFFB}" srcOrd="1" destOrd="0" presId="urn:microsoft.com/office/officeart/2005/8/layout/radial1"/>
    <dgm:cxn modelId="{64245384-EB09-491E-B0F5-BD310E96A209}" type="presParOf" srcId="{49DFC33C-C987-45D3-9DA0-0D4A2C3376ED}" destId="{2656AF43-F5AE-4B24-B3CC-7C2F1B8AAFF7}" srcOrd="0" destOrd="0" presId="urn:microsoft.com/office/officeart/2005/8/layout/radial1"/>
    <dgm:cxn modelId="{F1C5BC24-E5AD-4EAD-8CD8-84DA0C19496D}" type="presParOf" srcId="{49DFC33C-C987-45D3-9DA0-0D4A2C3376ED}" destId="{DF2E02A3-0148-41CC-915E-664213D0EAFD}" srcOrd="1" destOrd="0" presId="urn:microsoft.com/office/officeart/2005/8/layout/radial1"/>
    <dgm:cxn modelId="{D0A70B87-1470-4B20-8738-D9B773F31706}" type="presParOf" srcId="{DF2E02A3-0148-41CC-915E-664213D0EAFD}" destId="{B200469E-C305-424D-A93B-A42C4AFE8446}" srcOrd="0" destOrd="0" presId="urn:microsoft.com/office/officeart/2005/8/layout/radial1"/>
    <dgm:cxn modelId="{B9B84E4C-EDA0-4EA6-AA29-46AB1EB2F134}" type="presParOf" srcId="{49DFC33C-C987-45D3-9DA0-0D4A2C3376ED}" destId="{00195286-A829-4C6A-A384-450677F94B66}" srcOrd="2" destOrd="0" presId="urn:microsoft.com/office/officeart/2005/8/layout/radial1"/>
    <dgm:cxn modelId="{A6C452A5-6742-4579-86C9-C8FF16946181}" type="presParOf" srcId="{49DFC33C-C987-45D3-9DA0-0D4A2C3376ED}" destId="{A9756A21-EA17-4DE9-AB4D-B20D2B141906}" srcOrd="3" destOrd="0" presId="urn:microsoft.com/office/officeart/2005/8/layout/radial1"/>
    <dgm:cxn modelId="{7527690B-9475-4455-9417-7828C8C0B1D2}" type="presParOf" srcId="{A9756A21-EA17-4DE9-AB4D-B20D2B141906}" destId="{07652BB7-33C9-478B-B6E3-62664BFB80CA}" srcOrd="0" destOrd="0" presId="urn:microsoft.com/office/officeart/2005/8/layout/radial1"/>
    <dgm:cxn modelId="{49D0E75C-829E-46EA-B474-4178C13366B5}" type="presParOf" srcId="{49DFC33C-C987-45D3-9DA0-0D4A2C3376ED}" destId="{4E8726DE-F8E0-473E-B811-724779140FF4}" srcOrd="4" destOrd="0" presId="urn:microsoft.com/office/officeart/2005/8/layout/radial1"/>
    <dgm:cxn modelId="{8F80EC5F-713D-426F-A8F0-C467FC3B5D59}" type="presParOf" srcId="{49DFC33C-C987-45D3-9DA0-0D4A2C3376ED}" destId="{B9EF5121-FE1A-49C3-A2D3-4731BEF1C345}" srcOrd="5" destOrd="0" presId="urn:microsoft.com/office/officeart/2005/8/layout/radial1"/>
    <dgm:cxn modelId="{67012F91-1EAA-4AFD-BAD8-C2EE520B7AFE}" type="presParOf" srcId="{B9EF5121-FE1A-49C3-A2D3-4731BEF1C345}" destId="{32FC2949-042A-4132-98F6-6765FEA418DB}" srcOrd="0" destOrd="0" presId="urn:microsoft.com/office/officeart/2005/8/layout/radial1"/>
    <dgm:cxn modelId="{E08A5E52-F2B9-462E-AA15-B6ED70A38616}" type="presParOf" srcId="{49DFC33C-C987-45D3-9DA0-0D4A2C3376ED}" destId="{F13E78AE-12A6-417F-8AD8-9CEF17D77235}" srcOrd="6" destOrd="0" presId="urn:microsoft.com/office/officeart/2005/8/layout/radial1"/>
    <dgm:cxn modelId="{B0AF5270-28EE-46DC-BE1E-D56952722BE2}" type="presParOf" srcId="{49DFC33C-C987-45D3-9DA0-0D4A2C3376ED}" destId="{BBEFAB52-EFB7-4294-BECB-DC138AE0C420}" srcOrd="7" destOrd="0" presId="urn:microsoft.com/office/officeart/2005/8/layout/radial1"/>
    <dgm:cxn modelId="{68FFE75D-8429-4317-8758-F12B73AE4D85}" type="presParOf" srcId="{BBEFAB52-EFB7-4294-BECB-DC138AE0C420}" destId="{05420B82-7FFB-40AF-A75B-5EFF2D8754C1}" srcOrd="0" destOrd="0" presId="urn:microsoft.com/office/officeart/2005/8/layout/radial1"/>
    <dgm:cxn modelId="{81B02D68-D7E8-44DC-AC4B-02CF1E8B5196}" type="presParOf" srcId="{49DFC33C-C987-45D3-9DA0-0D4A2C3376ED}" destId="{11B43F11-4141-4A01-920E-D25CD7E496CC}" srcOrd="8" destOrd="0" presId="urn:microsoft.com/office/officeart/2005/8/layout/radial1"/>
    <dgm:cxn modelId="{2604CB57-1FFA-48DB-8F6A-D3526672971D}" type="presParOf" srcId="{49DFC33C-C987-45D3-9DA0-0D4A2C3376ED}" destId="{4EF4E3C3-4AC4-4046-9CC9-A5CD4CBB2682}" srcOrd="9" destOrd="0" presId="urn:microsoft.com/office/officeart/2005/8/layout/radial1"/>
    <dgm:cxn modelId="{9169DD3C-D407-49FF-8118-A384AB32F282}" type="presParOf" srcId="{4EF4E3C3-4AC4-4046-9CC9-A5CD4CBB2682}" destId="{21B849E5-417B-4D0C-B5FE-29C8A7872157}" srcOrd="0" destOrd="0" presId="urn:microsoft.com/office/officeart/2005/8/layout/radial1"/>
    <dgm:cxn modelId="{81428A62-0797-40ED-B469-7D12B076B69F}" type="presParOf" srcId="{49DFC33C-C987-45D3-9DA0-0D4A2C3376ED}" destId="{14FEBBEE-520A-45F2-AECF-A62FA14775E2}" srcOrd="10" destOrd="0" presId="urn:microsoft.com/office/officeart/2005/8/layout/radial1"/>
    <dgm:cxn modelId="{53999EA3-8E92-4911-ABD4-68BE836E902B}" type="presParOf" srcId="{49DFC33C-C987-45D3-9DA0-0D4A2C3376ED}" destId="{3F9E37F3-704B-4F78-B45E-977957743225}" srcOrd="11" destOrd="0" presId="urn:microsoft.com/office/officeart/2005/8/layout/radial1"/>
    <dgm:cxn modelId="{76F749DE-1443-41D6-A443-4FD31298A848}" type="presParOf" srcId="{3F9E37F3-704B-4F78-B45E-977957743225}" destId="{56165A75-62B9-42F4-BCD2-CDE43D69FFFB}" srcOrd="0" destOrd="0" presId="urn:microsoft.com/office/officeart/2005/8/layout/radial1"/>
    <dgm:cxn modelId="{1B8CD042-17C3-469E-BA0B-29A0B241FFE8}" type="presParOf" srcId="{49DFC33C-C987-45D3-9DA0-0D4A2C3376ED}" destId="{6A7FEA29-7835-4BCE-9FE8-6C0C96995325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56AF43-F5AE-4B24-B3CC-7C2F1B8AAFF7}">
      <dsp:nvSpPr>
        <dsp:cNvPr id="0" name=""/>
        <dsp:cNvSpPr/>
      </dsp:nvSpPr>
      <dsp:spPr>
        <a:xfrm>
          <a:off x="1857544" y="1032043"/>
          <a:ext cx="2059961" cy="784149"/>
        </a:xfrm>
        <a:prstGeom prst="ellipse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Развивающая образовательная среда</a:t>
          </a:r>
          <a:endParaRPr lang="ru-RU" sz="1400" b="1" kern="1200" dirty="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59218" y="1146879"/>
        <a:ext cx="1456613" cy="554477"/>
      </dsp:txXfrm>
    </dsp:sp>
    <dsp:sp modelId="{DF2E02A3-0148-41CC-915E-664213D0EAFD}">
      <dsp:nvSpPr>
        <dsp:cNvPr id="0" name=""/>
        <dsp:cNvSpPr/>
      </dsp:nvSpPr>
      <dsp:spPr>
        <a:xfrm rot="16054578">
          <a:off x="2768349" y="921510"/>
          <a:ext cx="196840" cy="24504"/>
        </a:xfrm>
        <a:custGeom>
          <a:avLst/>
          <a:gdLst/>
          <a:ahLst/>
          <a:cxnLst/>
          <a:rect l="0" t="0" r="0" b="0"/>
          <a:pathLst>
            <a:path>
              <a:moveTo>
                <a:pt x="0" y="12252"/>
              </a:moveTo>
              <a:lnTo>
                <a:pt x="196840" y="122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861849" y="928841"/>
        <a:ext cx="9842" cy="9842"/>
      </dsp:txXfrm>
    </dsp:sp>
    <dsp:sp modelId="{00195286-A829-4C6A-A384-450677F94B66}">
      <dsp:nvSpPr>
        <dsp:cNvPr id="0" name=""/>
        <dsp:cNvSpPr/>
      </dsp:nvSpPr>
      <dsp:spPr>
        <a:xfrm>
          <a:off x="1849090" y="51334"/>
          <a:ext cx="1993849" cy="784149"/>
        </a:xfrm>
        <a:prstGeom prst="ellipse">
          <a:avLst/>
        </a:prstGeom>
        <a:solidFill>
          <a:schemeClr val="accent1">
            <a:lumMod val="40000"/>
            <a:lumOff val="60000"/>
            <a:alpha val="74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Аксиологический</a:t>
          </a:r>
          <a:endParaRPr lang="ru-RU" sz="1100" b="1" kern="1200" dirty="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1082" y="166170"/>
        <a:ext cx="1409865" cy="554477"/>
      </dsp:txXfrm>
    </dsp:sp>
    <dsp:sp modelId="{A9756A21-EA17-4DE9-AB4D-B20D2B141906}">
      <dsp:nvSpPr>
        <dsp:cNvPr id="0" name=""/>
        <dsp:cNvSpPr/>
      </dsp:nvSpPr>
      <dsp:spPr>
        <a:xfrm rot="12045150">
          <a:off x="1994306" y="1105375"/>
          <a:ext cx="168713" cy="24504"/>
        </a:xfrm>
        <a:custGeom>
          <a:avLst/>
          <a:gdLst/>
          <a:ahLst/>
          <a:cxnLst/>
          <a:rect l="0" t="0" r="0" b="0"/>
          <a:pathLst>
            <a:path>
              <a:moveTo>
                <a:pt x="0" y="12252"/>
              </a:moveTo>
              <a:lnTo>
                <a:pt x="168713" y="122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74444" y="1113409"/>
        <a:ext cx="8435" cy="8435"/>
      </dsp:txXfrm>
    </dsp:sp>
    <dsp:sp modelId="{4E8726DE-F8E0-473E-B811-724779140FF4}">
      <dsp:nvSpPr>
        <dsp:cNvPr id="0" name=""/>
        <dsp:cNvSpPr/>
      </dsp:nvSpPr>
      <dsp:spPr>
        <a:xfrm>
          <a:off x="303438" y="425549"/>
          <a:ext cx="1966969" cy="784149"/>
        </a:xfrm>
        <a:prstGeom prst="ellipse">
          <a:avLst/>
        </a:prstGeom>
        <a:solidFill>
          <a:schemeClr val="tx2">
            <a:lumMod val="20000"/>
            <a:lumOff val="80000"/>
            <a:alpha val="41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Управленческий</a:t>
          </a:r>
          <a:endParaRPr lang="ru-RU" sz="1200" b="1" kern="1200" dirty="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91494" y="540385"/>
        <a:ext cx="1390857" cy="554477"/>
      </dsp:txXfrm>
    </dsp:sp>
    <dsp:sp modelId="{B9EF5121-FE1A-49C3-A2D3-4731BEF1C345}">
      <dsp:nvSpPr>
        <dsp:cNvPr id="0" name=""/>
        <dsp:cNvSpPr/>
      </dsp:nvSpPr>
      <dsp:spPr>
        <a:xfrm rot="778950">
          <a:off x="3767835" y="1621032"/>
          <a:ext cx="53908" cy="24504"/>
        </a:xfrm>
        <a:custGeom>
          <a:avLst/>
          <a:gdLst/>
          <a:ahLst/>
          <a:cxnLst/>
          <a:rect l="0" t="0" r="0" b="0"/>
          <a:pathLst>
            <a:path>
              <a:moveTo>
                <a:pt x="0" y="12252"/>
              </a:moveTo>
              <a:lnTo>
                <a:pt x="53908" y="122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93441" y="1631937"/>
        <a:ext cx="2695" cy="2695"/>
      </dsp:txXfrm>
    </dsp:sp>
    <dsp:sp modelId="{F13E78AE-12A6-417F-8AD8-9CEF17D77235}">
      <dsp:nvSpPr>
        <dsp:cNvPr id="0" name=""/>
        <dsp:cNvSpPr/>
      </dsp:nvSpPr>
      <dsp:spPr>
        <a:xfrm>
          <a:off x="3730769" y="1422904"/>
          <a:ext cx="1704247" cy="784149"/>
        </a:xfrm>
        <a:prstGeom prst="ellipse">
          <a:avLst/>
        </a:prstGeom>
        <a:solidFill>
          <a:schemeClr val="accent6">
            <a:lumMod val="60000"/>
            <a:lumOff val="40000"/>
            <a:alpha val="54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Социально-педагогический</a:t>
          </a:r>
          <a:endParaRPr lang="ru-RU" sz="1200" b="1" kern="1200" dirty="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80350" y="1537740"/>
        <a:ext cx="1205085" cy="554477"/>
      </dsp:txXfrm>
    </dsp:sp>
    <dsp:sp modelId="{BBEFAB52-EFB7-4294-BECB-DC138AE0C420}">
      <dsp:nvSpPr>
        <dsp:cNvPr id="0" name=""/>
        <dsp:cNvSpPr/>
      </dsp:nvSpPr>
      <dsp:spPr>
        <a:xfrm rot="20396790">
          <a:off x="3628999" y="1129534"/>
          <a:ext cx="63956" cy="24504"/>
        </a:xfrm>
        <a:custGeom>
          <a:avLst/>
          <a:gdLst/>
          <a:ahLst/>
          <a:cxnLst/>
          <a:rect l="0" t="0" r="0" b="0"/>
          <a:pathLst>
            <a:path>
              <a:moveTo>
                <a:pt x="0" y="12252"/>
              </a:moveTo>
              <a:lnTo>
                <a:pt x="63956" y="122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59378" y="1140187"/>
        <a:ext cx="3197" cy="3197"/>
      </dsp:txXfrm>
    </dsp:sp>
    <dsp:sp modelId="{11B43F11-4141-4A01-920E-D25CD7E496CC}">
      <dsp:nvSpPr>
        <dsp:cNvPr id="0" name=""/>
        <dsp:cNvSpPr/>
      </dsp:nvSpPr>
      <dsp:spPr>
        <a:xfrm>
          <a:off x="3419925" y="470881"/>
          <a:ext cx="2009822" cy="784149"/>
        </a:xfrm>
        <a:prstGeom prst="ellipse">
          <a:avLst/>
        </a:prstGeom>
        <a:solidFill>
          <a:schemeClr val="accent4">
            <a:lumMod val="20000"/>
            <a:lumOff val="80000"/>
            <a:alpha val="89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Профессионально-</a:t>
          </a:r>
          <a:r>
            <a:rPr lang="ru-RU" sz="1200" b="1" kern="1200" dirty="0" err="1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компетентностный</a:t>
          </a:r>
          <a:endParaRPr lang="ru-RU" sz="1200" b="1" kern="1200" dirty="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14257" y="585717"/>
        <a:ext cx="1421158" cy="554477"/>
      </dsp:txXfrm>
    </dsp:sp>
    <dsp:sp modelId="{4EF4E3C3-4AC4-4046-9CC9-A5CD4CBB2682}">
      <dsp:nvSpPr>
        <dsp:cNvPr id="0" name=""/>
        <dsp:cNvSpPr/>
      </dsp:nvSpPr>
      <dsp:spPr>
        <a:xfrm rot="5164776">
          <a:off x="2822713" y="1901976"/>
          <a:ext cx="196798" cy="24504"/>
        </a:xfrm>
        <a:custGeom>
          <a:avLst/>
          <a:gdLst/>
          <a:ahLst/>
          <a:cxnLst/>
          <a:rect l="0" t="0" r="0" b="0"/>
          <a:pathLst>
            <a:path>
              <a:moveTo>
                <a:pt x="0" y="12252"/>
              </a:moveTo>
              <a:lnTo>
                <a:pt x="196798" y="122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16192" y="1909308"/>
        <a:ext cx="9839" cy="9839"/>
      </dsp:txXfrm>
    </dsp:sp>
    <dsp:sp modelId="{14FEBBEE-520A-45F2-AECF-A62FA14775E2}">
      <dsp:nvSpPr>
        <dsp:cNvPr id="0" name=""/>
        <dsp:cNvSpPr/>
      </dsp:nvSpPr>
      <dsp:spPr>
        <a:xfrm>
          <a:off x="1975179" y="2012250"/>
          <a:ext cx="1959041" cy="784149"/>
        </a:xfrm>
        <a:prstGeom prst="ellipse">
          <a:avLst/>
        </a:prstGeom>
        <a:solidFill>
          <a:schemeClr val="bg1">
            <a:lumMod val="85000"/>
            <a:alpha val="69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Мониторинговый</a:t>
          </a:r>
          <a:endParaRPr lang="ru-RU" sz="1200" b="1" kern="1200" dirty="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62074" y="2127086"/>
        <a:ext cx="1385251" cy="554477"/>
      </dsp:txXfrm>
    </dsp:sp>
    <dsp:sp modelId="{3F9E37F3-704B-4F78-B45E-977957743225}">
      <dsp:nvSpPr>
        <dsp:cNvPr id="0" name=""/>
        <dsp:cNvSpPr/>
      </dsp:nvSpPr>
      <dsp:spPr>
        <a:xfrm rot="9810648">
          <a:off x="2046803" y="1656550"/>
          <a:ext cx="28220" cy="24504"/>
        </a:xfrm>
        <a:custGeom>
          <a:avLst/>
          <a:gdLst/>
          <a:ahLst/>
          <a:cxnLst/>
          <a:rect l="0" t="0" r="0" b="0"/>
          <a:pathLst>
            <a:path>
              <a:moveTo>
                <a:pt x="0" y="12252"/>
              </a:moveTo>
              <a:lnTo>
                <a:pt x="28220" y="122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60207" y="1668097"/>
        <a:ext cx="1411" cy="1411"/>
      </dsp:txXfrm>
    </dsp:sp>
    <dsp:sp modelId="{6A7FEA29-7835-4BCE-9FE8-6C0C96995325}">
      <dsp:nvSpPr>
        <dsp:cNvPr id="0" name=""/>
        <dsp:cNvSpPr/>
      </dsp:nvSpPr>
      <dsp:spPr>
        <a:xfrm rot="10800000" flipV="1">
          <a:off x="266394" y="1531480"/>
          <a:ext cx="1996900" cy="745930"/>
        </a:xfrm>
        <a:prstGeom prst="ellipse">
          <a:avLst/>
        </a:prstGeom>
        <a:solidFill>
          <a:schemeClr val="accent2">
            <a:lumMod val="40000"/>
            <a:lumOff val="60000"/>
            <a:alpha val="69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Интеграционный</a:t>
          </a:r>
          <a:endParaRPr lang="ru-RU" sz="1200" b="1" kern="1200" dirty="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10800000">
        <a:off x="558833" y="1640719"/>
        <a:ext cx="1412022" cy="5274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44CE-65E0-4D1F-84E8-42BBE9A7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Сергей</cp:lastModifiedBy>
  <cp:revision>3</cp:revision>
  <cp:lastPrinted>2019-03-20T12:28:00Z</cp:lastPrinted>
  <dcterms:created xsi:type="dcterms:W3CDTF">2019-08-07T06:34:00Z</dcterms:created>
  <dcterms:modified xsi:type="dcterms:W3CDTF">2019-08-07T06:39:00Z</dcterms:modified>
</cp:coreProperties>
</file>