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D1" w:rsidRPr="00CD2AB5" w:rsidRDefault="001E65D1" w:rsidP="001E65D1">
      <w:pPr>
        <w:ind w:left="-993" w:firstLine="993"/>
        <w:jc w:val="center"/>
        <w:rPr>
          <w:rFonts w:ascii="Times New Roman" w:hAnsi="Times New Roman" w:cs="Times New Roman"/>
          <w:b/>
          <w:sz w:val="28"/>
        </w:rPr>
      </w:pPr>
      <w:r w:rsidRPr="00CD2AB5">
        <w:rPr>
          <w:rFonts w:ascii="Times New Roman" w:hAnsi="Times New Roman" w:cs="Times New Roman"/>
          <w:b/>
          <w:sz w:val="28"/>
        </w:rPr>
        <w:t>ФОРМИРОВАНИЕ У УЧАЩИХСЯ КУЛЬТУРЫ «ЗЕЛЁНОГО» ПОТРЕБЛЕНИЯ НА УРОКАХ БИОЛОГИИ</w:t>
      </w:r>
    </w:p>
    <w:p w:rsidR="00493D14" w:rsidRPr="00CD2AB5" w:rsidRDefault="00493D14" w:rsidP="00EE254C">
      <w:pPr>
        <w:ind w:left="-993" w:firstLine="993"/>
        <w:jc w:val="both"/>
        <w:rPr>
          <w:rFonts w:ascii="Times New Roman" w:hAnsi="Times New Roman" w:cs="Times New Roman"/>
          <w:sz w:val="28"/>
          <w:szCs w:val="28"/>
        </w:rPr>
      </w:pPr>
      <w:r w:rsidRPr="00CD2AB5">
        <w:rPr>
          <w:rFonts w:ascii="Times New Roman" w:hAnsi="Times New Roman" w:cs="Times New Roman"/>
          <w:sz w:val="28"/>
          <w:szCs w:val="28"/>
        </w:rPr>
        <w:t>В настоящее время экологическому образованию отводится большое внимание. Оно постепенно приобретает общекультурный, интегрированный, естественнонаучно-гуманитарный характер. Как неоднократно указывали Н</w:t>
      </w:r>
      <w:r w:rsidR="00454A91" w:rsidRPr="00CD2AB5">
        <w:rPr>
          <w:rFonts w:ascii="Times New Roman" w:hAnsi="Times New Roman" w:cs="Times New Roman"/>
          <w:sz w:val="28"/>
          <w:szCs w:val="28"/>
        </w:rPr>
        <w:t xml:space="preserve">икита </w:t>
      </w:r>
      <w:r w:rsidRPr="00CD2AB5">
        <w:rPr>
          <w:rFonts w:ascii="Times New Roman" w:hAnsi="Times New Roman" w:cs="Times New Roman"/>
          <w:sz w:val="28"/>
          <w:szCs w:val="28"/>
        </w:rPr>
        <w:t>Н</w:t>
      </w:r>
      <w:r w:rsidR="00454A91" w:rsidRPr="00CD2AB5">
        <w:rPr>
          <w:rFonts w:ascii="Times New Roman" w:hAnsi="Times New Roman" w:cs="Times New Roman"/>
          <w:sz w:val="28"/>
          <w:szCs w:val="28"/>
        </w:rPr>
        <w:t>иколаевич</w:t>
      </w:r>
      <w:r w:rsidRPr="00CD2AB5">
        <w:rPr>
          <w:rFonts w:ascii="Times New Roman" w:hAnsi="Times New Roman" w:cs="Times New Roman"/>
          <w:sz w:val="28"/>
          <w:szCs w:val="28"/>
        </w:rPr>
        <w:t xml:space="preserve"> Моисеев и Г.А. Ягодин, для выполнения возложенной на него миссии экологическое образование должно пронизать все содержание общего образования, все виды деятельности учащихся, войти в основу воспитания ребенка с самого раннего его возраста.</w:t>
      </w:r>
    </w:p>
    <w:p w:rsidR="00493D14" w:rsidRPr="00CD2AB5" w:rsidRDefault="00493D14" w:rsidP="00EE254C">
      <w:pPr>
        <w:ind w:left="-993" w:firstLine="993"/>
        <w:jc w:val="both"/>
        <w:rPr>
          <w:rFonts w:ascii="Times New Roman" w:hAnsi="Times New Roman" w:cs="Times New Roman"/>
          <w:sz w:val="28"/>
          <w:szCs w:val="28"/>
        </w:rPr>
      </w:pPr>
      <w:r w:rsidRPr="00CD2AB5">
        <w:rPr>
          <w:rFonts w:ascii="Times New Roman" w:hAnsi="Times New Roman" w:cs="Times New Roman"/>
          <w:sz w:val="28"/>
          <w:szCs w:val="28"/>
        </w:rPr>
        <w:t>Н.Н. Моисеевым, так же впервые был предложен термин «экологический императив», под которым он понимал «ту границу допустимой активности человека, которую он не имеет права переступать ни при каких обстоятельствах». Экологический императив – такая форма запретов и ограничений, которая распространяется на любую человеческую деятельность. И конечно безусловным приоритетом деятельности человека должно быть сохранение живой природы, видового разнообразия планеты, защита окружающей среды о</w:t>
      </w:r>
      <w:bookmarkStart w:id="0" w:name="_GoBack"/>
      <w:bookmarkEnd w:id="0"/>
      <w:r w:rsidRPr="00CD2AB5">
        <w:rPr>
          <w:rFonts w:ascii="Times New Roman" w:hAnsi="Times New Roman" w:cs="Times New Roman"/>
          <w:sz w:val="28"/>
          <w:szCs w:val="28"/>
        </w:rPr>
        <w:t xml:space="preserve">т чрезмерного загрязнения, несовместимого с жизнью, обеспечение взаимной адаптации человечества и природы для их устойчивого развития. </w:t>
      </w:r>
    </w:p>
    <w:p w:rsidR="00173C49" w:rsidRPr="00CD2AB5" w:rsidRDefault="00493D14" w:rsidP="00EE254C">
      <w:pPr>
        <w:ind w:left="-993" w:firstLine="993"/>
        <w:jc w:val="both"/>
        <w:rPr>
          <w:rFonts w:ascii="Times New Roman" w:hAnsi="Times New Roman" w:cs="Times New Roman"/>
          <w:sz w:val="28"/>
          <w:szCs w:val="28"/>
        </w:rPr>
      </w:pPr>
      <w:r w:rsidRPr="00CD2AB5">
        <w:rPr>
          <w:rFonts w:ascii="Times New Roman" w:hAnsi="Times New Roman" w:cs="Times New Roman"/>
          <w:sz w:val="28"/>
          <w:szCs w:val="28"/>
        </w:rPr>
        <w:t xml:space="preserve">Через обучающие семинары о новых механизмах реализации интеграции экологического и здоровьесберегающего образования поняла, что в «зеленых аксиомах» скрыто соединение научных и житейских понятий, что именно через поиск и осмысление «зеленых аксиом» (а это проектная деятельность обучающихся, конкурсы, классные часы, экскурсии), происходит адаптация идей экологического образования для устойчивого развития. Рассматривать вопросы экологической культуры только на уроках биологии, это очень мало. Поэтому стараюсь обучать детей экологическо культуре и на внеурочной деятельности. Такое совмещение помогает закреплять формирующееся экологическое мышление в осознании ответственного, бережного отношения к окружающей среде, а так же получение опыта экологического ориентированной рефлексивно-оценочной и практической деятельности в жизненных ситуациях. </w:t>
      </w:r>
    </w:p>
    <w:p w:rsidR="00493D14" w:rsidRPr="00CD2AB5" w:rsidRDefault="00493D14" w:rsidP="00EE254C">
      <w:pPr>
        <w:ind w:left="-993" w:firstLine="993"/>
        <w:jc w:val="both"/>
        <w:rPr>
          <w:rFonts w:ascii="Times New Roman" w:hAnsi="Times New Roman" w:cs="Times New Roman"/>
          <w:sz w:val="28"/>
          <w:szCs w:val="28"/>
        </w:rPr>
      </w:pPr>
      <w:r w:rsidRPr="00CD2AB5">
        <w:rPr>
          <w:rFonts w:ascii="Times New Roman" w:hAnsi="Times New Roman" w:cs="Times New Roman"/>
          <w:sz w:val="28"/>
          <w:szCs w:val="28"/>
        </w:rPr>
        <w:t xml:space="preserve">Практически любой урок биологии, посвященный: природе, человеку, человеческой деятельности несёт отчетливый экологический аспект, который можно рассмотреть не перегружая новым материалом, в рамках учебного материала. Экологический материал на уроке нужно строго дозировать, чтоб не уйти от главной темы урока. </w:t>
      </w:r>
      <w:r w:rsidR="00AC59CE" w:rsidRPr="00CD2AB5">
        <w:rPr>
          <w:rFonts w:ascii="Times New Roman" w:hAnsi="Times New Roman" w:cs="Times New Roman"/>
          <w:sz w:val="28"/>
          <w:szCs w:val="28"/>
        </w:rPr>
        <w:t xml:space="preserve">Например, урок </w:t>
      </w:r>
      <w:r w:rsidR="000379FB" w:rsidRPr="00CD2AB5">
        <w:rPr>
          <w:rFonts w:ascii="Times New Roman" w:hAnsi="Times New Roman" w:cs="Times New Roman"/>
          <w:sz w:val="28"/>
          <w:szCs w:val="28"/>
        </w:rPr>
        <w:t xml:space="preserve">Опорно-двигательная система, дети сами выходят на аксиому «Границы дозволенного».Сначала мы применяем эту аксиому относительно опорно-двигательной системы, а затем приводим примеры касающиеся окружающей нас среды. </w:t>
      </w:r>
    </w:p>
    <w:p w:rsidR="00493D14" w:rsidRPr="00CD2AB5" w:rsidRDefault="000379FB" w:rsidP="00EE254C">
      <w:pPr>
        <w:ind w:left="-993" w:firstLine="993"/>
        <w:jc w:val="both"/>
        <w:rPr>
          <w:rFonts w:ascii="Times New Roman" w:hAnsi="Times New Roman" w:cs="Times New Roman"/>
          <w:sz w:val="28"/>
          <w:szCs w:val="28"/>
        </w:rPr>
      </w:pPr>
      <w:r w:rsidRPr="00CD2AB5">
        <w:rPr>
          <w:rFonts w:ascii="Times New Roman" w:hAnsi="Times New Roman" w:cs="Times New Roman"/>
          <w:sz w:val="28"/>
          <w:szCs w:val="28"/>
        </w:rPr>
        <w:t>Таким образом р</w:t>
      </w:r>
      <w:r w:rsidR="00493D14" w:rsidRPr="00CD2AB5">
        <w:rPr>
          <w:rFonts w:ascii="Times New Roman" w:hAnsi="Times New Roman" w:cs="Times New Roman"/>
          <w:sz w:val="28"/>
          <w:szCs w:val="28"/>
        </w:rPr>
        <w:t>ассматривая различные живые объекты, их удивительные формы, многообразие окраски, дети визуально постигают многие экологические аксиомы.</w:t>
      </w:r>
    </w:p>
    <w:p w:rsidR="00493D14" w:rsidRPr="00CD2AB5" w:rsidRDefault="00493D14" w:rsidP="00EE254C">
      <w:pPr>
        <w:ind w:left="-993" w:firstLine="993"/>
        <w:jc w:val="both"/>
        <w:rPr>
          <w:rFonts w:ascii="Times New Roman" w:hAnsi="Times New Roman" w:cs="Times New Roman"/>
          <w:sz w:val="28"/>
          <w:szCs w:val="28"/>
        </w:rPr>
      </w:pPr>
      <w:r w:rsidRPr="00CD2AB5">
        <w:rPr>
          <w:rFonts w:ascii="Times New Roman" w:hAnsi="Times New Roman" w:cs="Times New Roman"/>
          <w:sz w:val="28"/>
          <w:szCs w:val="28"/>
        </w:rPr>
        <w:lastRenderedPageBreak/>
        <w:t>Во внеурочной деятельности часто использую бросовый материал, который даёт детям чувство независимости от взрослых, так как его можно использовать по своему усмотрению, а главное - этот материал всегда можно найти. Он разнообразен, развивает детскую фантазию и воображение. Использование «бытового мусора» приучает ребёнка к бережливости, он никогда не сломает игрушку, сделанную своими руками, к изготовлению которой приложил усилия и старание. А значит, такой ребенок в дальнейшем станет уважать и труд других людей.</w:t>
      </w:r>
    </w:p>
    <w:p w:rsidR="00493D14" w:rsidRPr="00CD2AB5" w:rsidRDefault="00493D14" w:rsidP="00EE254C">
      <w:pPr>
        <w:ind w:left="-993" w:firstLine="993"/>
        <w:jc w:val="both"/>
        <w:rPr>
          <w:rFonts w:ascii="Times New Roman" w:hAnsi="Times New Roman" w:cs="Times New Roman"/>
          <w:sz w:val="28"/>
          <w:szCs w:val="28"/>
        </w:rPr>
      </w:pPr>
      <w:r w:rsidRPr="00CD2AB5">
        <w:rPr>
          <w:rFonts w:ascii="Times New Roman" w:hAnsi="Times New Roman" w:cs="Times New Roman"/>
          <w:sz w:val="28"/>
          <w:szCs w:val="28"/>
        </w:rPr>
        <w:t xml:space="preserve">Начав применять «Зелёные аксиомы» на уроках и во внеурочной деятельности поняла, какой инструментарий находится в моих руках по формированию нового мышления, культурологического аспекта экологического образования в интересах устойчивого развития. Нравственные императивы представлены в форме полезных экологических привычек, а средством их «открытия» выступают «экологические линзы» - программы действий. В своей совокупности «зеленые аксиомы», «экологические линзы» и полезные привычки являются средством развития у учащихся культурного концепта «наследие»  </w:t>
      </w:r>
    </w:p>
    <w:p w:rsidR="00493D14" w:rsidRPr="00CD2AB5" w:rsidRDefault="00493D14" w:rsidP="00EE254C">
      <w:pPr>
        <w:ind w:left="-993" w:firstLine="993"/>
        <w:jc w:val="both"/>
        <w:rPr>
          <w:rFonts w:ascii="Times New Roman" w:hAnsi="Times New Roman" w:cs="Times New Roman"/>
          <w:sz w:val="28"/>
          <w:szCs w:val="28"/>
        </w:rPr>
      </w:pPr>
    </w:p>
    <w:sectPr w:rsidR="00493D14" w:rsidRPr="00CD2AB5" w:rsidSect="00CD2AB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D6763"/>
    <w:multiLevelType w:val="hybridMultilevel"/>
    <w:tmpl w:val="19C279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DFD"/>
    <w:rsid w:val="000379FB"/>
    <w:rsid w:val="00137245"/>
    <w:rsid w:val="00173C49"/>
    <w:rsid w:val="001E65D1"/>
    <w:rsid w:val="003F7DFD"/>
    <w:rsid w:val="00454A91"/>
    <w:rsid w:val="00493D14"/>
    <w:rsid w:val="0058774B"/>
    <w:rsid w:val="00A11FA0"/>
    <w:rsid w:val="00A774F4"/>
    <w:rsid w:val="00AC59CE"/>
    <w:rsid w:val="00CD2AB5"/>
    <w:rsid w:val="00D627A5"/>
    <w:rsid w:val="00EB57C7"/>
    <w:rsid w:val="00EE2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5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cp:lastModifiedBy>
  <cp:revision>2</cp:revision>
  <dcterms:created xsi:type="dcterms:W3CDTF">2019-11-29T09:16:00Z</dcterms:created>
  <dcterms:modified xsi:type="dcterms:W3CDTF">2019-11-29T09:16:00Z</dcterms:modified>
</cp:coreProperties>
</file>