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CE3B" w14:textId="77777777" w:rsidR="00F85C5D" w:rsidRPr="00B553C1" w:rsidRDefault="00F85C5D" w:rsidP="00F85C5D">
      <w:pPr>
        <w:ind w:left="5760"/>
        <w:jc w:val="both"/>
        <w:rPr>
          <w:sz w:val="24"/>
          <w:szCs w:val="24"/>
        </w:rPr>
      </w:pPr>
    </w:p>
    <w:p w14:paraId="6321F08E" w14:textId="6F0F9856" w:rsidR="00F85C5D" w:rsidRPr="0024003A" w:rsidRDefault="006E67E4" w:rsidP="00F85C5D">
      <w:pPr>
        <w:pStyle w:val="a5"/>
        <w:widowControl w:val="0"/>
        <w:autoSpaceDE w:val="0"/>
        <w:autoSpaceDN w:val="0"/>
        <w:ind w:left="60"/>
        <w:jc w:val="center"/>
        <w:rPr>
          <w:b/>
          <w:sz w:val="24"/>
          <w:szCs w:val="24"/>
        </w:rPr>
      </w:pPr>
      <w:r w:rsidRPr="0024003A">
        <w:rPr>
          <w:b/>
          <w:sz w:val="24"/>
          <w:szCs w:val="24"/>
        </w:rPr>
        <w:t>Положение</w:t>
      </w:r>
    </w:p>
    <w:p w14:paraId="576CF305" w14:textId="1DB5BCA6" w:rsidR="00756B0D" w:rsidRPr="0024003A" w:rsidRDefault="006E67E4" w:rsidP="00F85C5D">
      <w:pPr>
        <w:pStyle w:val="a5"/>
        <w:widowControl w:val="0"/>
        <w:autoSpaceDE w:val="0"/>
        <w:autoSpaceDN w:val="0"/>
        <w:ind w:left="60"/>
        <w:jc w:val="center"/>
        <w:rPr>
          <w:b/>
          <w:sz w:val="24"/>
          <w:szCs w:val="24"/>
        </w:rPr>
      </w:pPr>
      <w:r w:rsidRPr="0024003A">
        <w:rPr>
          <w:b/>
          <w:sz w:val="24"/>
          <w:szCs w:val="24"/>
        </w:rPr>
        <w:t>о районной целевой модели наставничества педагогических работников и обучающихся в образовательных организациях</w:t>
      </w:r>
      <w:r w:rsidR="00B553C1" w:rsidRPr="0024003A">
        <w:rPr>
          <w:b/>
          <w:sz w:val="24"/>
          <w:szCs w:val="24"/>
        </w:rPr>
        <w:t>, подведомственных администрации Калининского района Санкт-Петербурга</w:t>
      </w:r>
      <w:r w:rsidRPr="0024003A">
        <w:rPr>
          <w:b/>
          <w:sz w:val="24"/>
          <w:szCs w:val="24"/>
        </w:rPr>
        <w:t xml:space="preserve"> </w:t>
      </w:r>
    </w:p>
    <w:p w14:paraId="01BD2EE3" w14:textId="51BC7642" w:rsidR="007A1332" w:rsidRPr="00B553C1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4"/>
          <w:szCs w:val="24"/>
        </w:rPr>
      </w:pPr>
    </w:p>
    <w:p w14:paraId="5FBEE91F" w14:textId="68828497" w:rsidR="007A1332" w:rsidRPr="00B553C1" w:rsidRDefault="00F5370E" w:rsidP="00F5370E">
      <w:pPr>
        <w:jc w:val="center"/>
        <w:rPr>
          <w:sz w:val="24"/>
          <w:szCs w:val="24"/>
        </w:rPr>
      </w:pPr>
      <w:r w:rsidRPr="00B553C1">
        <w:rPr>
          <w:sz w:val="24"/>
          <w:szCs w:val="24"/>
        </w:rPr>
        <w:t>1. Общие положения</w:t>
      </w:r>
    </w:p>
    <w:p w14:paraId="3A022FA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DEBCA73" w14:textId="50630A0D" w:rsidR="007A1332" w:rsidRPr="00B553C1" w:rsidRDefault="007A1332" w:rsidP="007A1332">
      <w:pPr>
        <w:ind w:firstLine="851"/>
        <w:jc w:val="both"/>
        <w:rPr>
          <w:sz w:val="24"/>
          <w:szCs w:val="24"/>
        </w:rPr>
      </w:pPr>
      <w:r w:rsidRPr="00B553C1">
        <w:rPr>
          <w:sz w:val="24"/>
          <w:szCs w:val="24"/>
        </w:rPr>
        <w:t xml:space="preserve">1.1. </w:t>
      </w:r>
      <w:r w:rsidR="00B553C1" w:rsidRPr="00B553C1">
        <w:rPr>
          <w:sz w:val="24"/>
          <w:szCs w:val="24"/>
        </w:rPr>
        <w:t>Районная</w:t>
      </w:r>
      <w:r w:rsidRPr="00B553C1">
        <w:rPr>
          <w:sz w:val="24"/>
          <w:szCs w:val="24"/>
        </w:rPr>
        <w:t xml:space="preserve"> целевая модель наставн</w:t>
      </w:r>
      <w:bookmarkStart w:id="0" w:name="_GoBack"/>
      <w:bookmarkEnd w:id="0"/>
      <w:r w:rsidRPr="00B553C1">
        <w:rPr>
          <w:sz w:val="24"/>
          <w:szCs w:val="24"/>
        </w:rPr>
        <w:t>ичества педагогических работников и обучающихся в образовательных организациях</w:t>
      </w:r>
      <w:r w:rsidR="00B553C1" w:rsidRPr="00B553C1">
        <w:rPr>
          <w:sz w:val="24"/>
          <w:szCs w:val="24"/>
        </w:rPr>
        <w:t>, подведомственных администрации Калининского района Санкт-Петербурга</w:t>
      </w:r>
      <w:r w:rsidRPr="00B553C1">
        <w:rPr>
          <w:sz w:val="24"/>
          <w:szCs w:val="24"/>
        </w:rPr>
        <w:t xml:space="preserve"> (далее – Целевая модель наставничества) разработана на основании следующих нормативных актов:</w:t>
      </w:r>
    </w:p>
    <w:p w14:paraId="19C27F56" w14:textId="77777777" w:rsidR="007A1332" w:rsidRPr="00B553C1" w:rsidRDefault="007A1332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bookmarkStart w:id="1" w:name="_Hlk72425414"/>
      <w:r w:rsidRPr="00B553C1">
        <w:rPr>
          <w:sz w:val="24"/>
          <w:szCs w:val="24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1"/>
      <w:r w:rsidRPr="00B553C1">
        <w:rPr>
          <w:sz w:val="24"/>
          <w:szCs w:val="24"/>
        </w:rPr>
        <w:t>»;</w:t>
      </w:r>
      <w:bookmarkStart w:id="2" w:name="_Hlk72429479"/>
    </w:p>
    <w:p w14:paraId="559BD836" w14:textId="77777777" w:rsidR="007A1332" w:rsidRPr="00B553C1" w:rsidRDefault="007A1332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B553C1">
        <w:rPr>
          <w:sz w:val="24"/>
          <w:szCs w:val="24"/>
        </w:rPr>
        <w:t xml:space="preserve">Указа Президента РФ от 7 мая 2018 года № 204 </w:t>
      </w:r>
      <w:bookmarkEnd w:id="2"/>
      <w:r w:rsidRPr="00B553C1">
        <w:rPr>
          <w:sz w:val="24"/>
          <w:szCs w:val="24"/>
        </w:rPr>
        <w:t>«О национальных целях и стратегических задачах развития Российской Федерации на период до 2024 года»;</w:t>
      </w:r>
    </w:p>
    <w:p w14:paraId="56C284E1" w14:textId="05862874" w:rsidR="007A1332" w:rsidRPr="00B553C1" w:rsidRDefault="007A1332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B553C1">
        <w:rPr>
          <w:sz w:val="24"/>
          <w:szCs w:val="24"/>
        </w:rPr>
        <w:t>Распоряжения Министерства просвещения Российской Федерации от 25 декабря 2019 года № Р-145 «Об утверждении методологии (</w:t>
      </w:r>
      <w:r w:rsidR="0043533C">
        <w:rPr>
          <w:sz w:val="24"/>
          <w:szCs w:val="24"/>
        </w:rPr>
        <w:t>ц</w:t>
      </w:r>
      <w:r w:rsidRPr="00B553C1">
        <w:rPr>
          <w:sz w:val="24"/>
          <w:szCs w:val="24"/>
        </w:rPr>
        <w:t>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08E65D2D" w14:textId="77777777" w:rsidR="007A1332" w:rsidRPr="00B553C1" w:rsidRDefault="007A1332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B553C1">
        <w:rPr>
          <w:sz w:val="24"/>
          <w:szCs w:val="24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47F871AB" w14:textId="00AC0A1A" w:rsidR="000C619A" w:rsidRPr="00B553C1" w:rsidRDefault="000343D1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B553C1">
        <w:rPr>
          <w:sz w:val="24"/>
          <w:szCs w:val="24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E570A9">
        <w:rPr>
          <w:sz w:val="24"/>
          <w:szCs w:val="24"/>
        </w:rPr>
        <w:t xml:space="preserve">, </w:t>
      </w:r>
      <w:r w:rsidR="00E570A9" w:rsidRPr="000C4FCF">
        <w:rPr>
          <w:sz w:val="24"/>
          <w:szCs w:val="24"/>
        </w:rPr>
        <w:t>письмо</w:t>
      </w:r>
      <w:r w:rsidR="00E570A9">
        <w:rPr>
          <w:sz w:val="24"/>
          <w:szCs w:val="24"/>
        </w:rPr>
        <w:t xml:space="preserve"> Министерства просвещения Российской Федерации </w:t>
      </w:r>
      <w:r w:rsidR="00E570A9" w:rsidRPr="000C4FCF">
        <w:rPr>
          <w:sz w:val="24"/>
          <w:szCs w:val="24"/>
        </w:rPr>
        <w:t>от 23 января 2020 г. N МР-42/02</w:t>
      </w:r>
      <w:r w:rsidR="00E570A9">
        <w:rPr>
          <w:sz w:val="24"/>
          <w:szCs w:val="24"/>
        </w:rPr>
        <w:t xml:space="preserve"> «О</w:t>
      </w:r>
      <w:r w:rsidR="00E570A9" w:rsidRPr="000C4FCF">
        <w:rPr>
          <w:sz w:val="24"/>
          <w:szCs w:val="24"/>
        </w:rPr>
        <w:t xml:space="preserve"> направлении</w:t>
      </w:r>
      <w:r w:rsidR="00E570A9">
        <w:rPr>
          <w:sz w:val="24"/>
          <w:szCs w:val="24"/>
        </w:rPr>
        <w:t xml:space="preserve"> </w:t>
      </w:r>
      <w:r w:rsidR="00E570A9" w:rsidRPr="000C4FCF">
        <w:rPr>
          <w:sz w:val="24"/>
          <w:szCs w:val="24"/>
        </w:rPr>
        <w:t>целевой модели наставничества и методических рекомендаций</w:t>
      </w:r>
      <w:r w:rsidR="00E570A9">
        <w:rPr>
          <w:sz w:val="24"/>
          <w:szCs w:val="24"/>
        </w:rPr>
        <w:t>»</w:t>
      </w:r>
      <w:r w:rsidR="000C619A" w:rsidRPr="00B553C1">
        <w:rPr>
          <w:sz w:val="24"/>
          <w:szCs w:val="24"/>
        </w:rPr>
        <w:t>;</w:t>
      </w:r>
    </w:p>
    <w:p w14:paraId="608695A0" w14:textId="4A0DE122" w:rsidR="001800FC" w:rsidRDefault="000C619A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B553C1">
        <w:rPr>
          <w:sz w:val="24"/>
          <w:szCs w:val="24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</w:t>
      </w:r>
      <w:r w:rsidR="00E570A9" w:rsidRPr="00E570A9">
        <w:rPr>
          <w:sz w:val="24"/>
          <w:szCs w:val="24"/>
        </w:rPr>
        <w:t>,  письмо Министерства просвещения Российской Федерации и Профессиональный союз работников народного образования и науки Российской Федерации от 21 декабря 2021 года N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  <w:r w:rsidRPr="00B553C1">
        <w:rPr>
          <w:sz w:val="24"/>
          <w:szCs w:val="24"/>
        </w:rPr>
        <w:t>;</w:t>
      </w:r>
      <w:r w:rsidR="001800FC" w:rsidRPr="00B553C1">
        <w:rPr>
          <w:sz w:val="24"/>
          <w:szCs w:val="24"/>
        </w:rPr>
        <w:t xml:space="preserve"> </w:t>
      </w:r>
    </w:p>
    <w:p w14:paraId="7D5DA958" w14:textId="1182C4C6" w:rsidR="00B553C1" w:rsidRPr="00B553C1" w:rsidRDefault="00B553C1" w:rsidP="00B553C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553C1">
        <w:rPr>
          <w:sz w:val="24"/>
          <w:szCs w:val="24"/>
        </w:rPr>
        <w:t>аспоряжения Комитета по образованию от 30.03.2022 № 623-р «Об утверждении Положения о системе (целевой модели) наставничества педагогических работников государственных образовательных учреждений Санкт-Петербурга»</w:t>
      </w:r>
      <w:r w:rsidR="00E570A9">
        <w:rPr>
          <w:sz w:val="24"/>
          <w:szCs w:val="24"/>
        </w:rPr>
        <w:t>.</w:t>
      </w:r>
    </w:p>
    <w:p w14:paraId="47C993F8" w14:textId="516FCBE3" w:rsidR="007A1332" w:rsidRPr="0043533C" w:rsidRDefault="007A1332" w:rsidP="007A1332">
      <w:pPr>
        <w:ind w:firstLine="851"/>
        <w:jc w:val="both"/>
        <w:rPr>
          <w:sz w:val="24"/>
          <w:szCs w:val="24"/>
        </w:rPr>
      </w:pPr>
      <w:r w:rsidRPr="00B553C1">
        <w:rPr>
          <w:sz w:val="24"/>
          <w:szCs w:val="24"/>
        </w:rPr>
        <w:t>1.2. Целевая модель наставничества является обязательной для всех образовательных организаций</w:t>
      </w:r>
      <w:r w:rsidR="00B553C1" w:rsidRPr="00B553C1">
        <w:rPr>
          <w:sz w:val="24"/>
          <w:szCs w:val="24"/>
        </w:rPr>
        <w:t xml:space="preserve">, подведомственных администрации Калининского района </w:t>
      </w:r>
      <w:r w:rsidR="00B553C1" w:rsidRPr="0043533C">
        <w:rPr>
          <w:sz w:val="24"/>
          <w:szCs w:val="24"/>
        </w:rPr>
        <w:t xml:space="preserve">Санкт-Петербурга </w:t>
      </w:r>
      <w:r w:rsidRPr="0043533C">
        <w:rPr>
          <w:sz w:val="24"/>
          <w:szCs w:val="24"/>
        </w:rPr>
        <w:t>(далее – образовательные организации).</w:t>
      </w:r>
    </w:p>
    <w:p w14:paraId="1B3E6D68" w14:textId="60C3973A" w:rsidR="007A1332" w:rsidRPr="0043533C" w:rsidRDefault="007A1332" w:rsidP="007A1332">
      <w:pPr>
        <w:ind w:firstLine="851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1.3. Цель внедрения наставничества</w:t>
      </w:r>
      <w:r w:rsidR="00546D97" w:rsidRPr="0043533C">
        <w:rPr>
          <w:sz w:val="24"/>
          <w:szCs w:val="24"/>
        </w:rPr>
        <w:t>:</w:t>
      </w:r>
      <w:r w:rsidRPr="0043533C">
        <w:rPr>
          <w:sz w:val="24"/>
          <w:szCs w:val="24"/>
        </w:rPr>
        <w:t xml:space="preserve"> раскрытие личностного, а также профессионального потенциала наставника и наставляемого путем создания условий для формирования эффективной системы сопровождения</w:t>
      </w:r>
      <w:r w:rsidR="0043533C">
        <w:rPr>
          <w:sz w:val="24"/>
          <w:szCs w:val="24"/>
        </w:rPr>
        <w:t xml:space="preserve"> на основе персонифицированного </w:t>
      </w:r>
      <w:r w:rsidR="0043533C">
        <w:rPr>
          <w:sz w:val="24"/>
          <w:szCs w:val="24"/>
        </w:rPr>
        <w:lastRenderedPageBreak/>
        <w:t>подхода</w:t>
      </w:r>
      <w:r w:rsidRPr="0043533C">
        <w:rPr>
          <w:sz w:val="24"/>
          <w:szCs w:val="24"/>
        </w:rPr>
        <w:t>, самоопределения и профессиональной ориентации всех участников образовательн</w:t>
      </w:r>
      <w:r w:rsidR="0043533C" w:rsidRPr="0043533C">
        <w:rPr>
          <w:sz w:val="24"/>
          <w:szCs w:val="24"/>
        </w:rPr>
        <w:t>ых</w:t>
      </w:r>
      <w:r w:rsidRPr="0043533C">
        <w:rPr>
          <w:sz w:val="24"/>
          <w:szCs w:val="24"/>
        </w:rPr>
        <w:t xml:space="preserve"> </w:t>
      </w:r>
      <w:r w:rsidR="0043533C" w:rsidRPr="0043533C">
        <w:rPr>
          <w:sz w:val="24"/>
          <w:szCs w:val="24"/>
        </w:rPr>
        <w:t>отношений</w:t>
      </w:r>
      <w:r w:rsidRPr="0043533C">
        <w:rPr>
          <w:sz w:val="24"/>
          <w:szCs w:val="24"/>
        </w:rPr>
        <w:t xml:space="preserve"> в возрасте от 10 лет, педагогических работников (далее – педагоги) разных уровней образования и молодых специалистов </w:t>
      </w:r>
      <w:r w:rsidR="0043533C" w:rsidRPr="0043533C">
        <w:rPr>
          <w:sz w:val="24"/>
          <w:szCs w:val="24"/>
        </w:rPr>
        <w:t>образовательных организаций, подведомственных администрации Калининского района Санкт-Петербурга</w:t>
      </w:r>
      <w:r w:rsidRPr="0043533C">
        <w:rPr>
          <w:sz w:val="24"/>
          <w:szCs w:val="24"/>
        </w:rPr>
        <w:t>.</w:t>
      </w:r>
    </w:p>
    <w:p w14:paraId="44F8003A" w14:textId="216D9128" w:rsidR="007A1332" w:rsidRPr="0043533C" w:rsidRDefault="007A1332" w:rsidP="007A1332">
      <w:pPr>
        <w:ind w:firstLine="851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1.4. Задачи внедрения Целевой модели наставничества:</w:t>
      </w:r>
    </w:p>
    <w:p w14:paraId="792D9BEA" w14:textId="6057BE4F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</w:t>
      </w:r>
      <w:r w:rsidR="0043533C">
        <w:rPr>
          <w:sz w:val="24"/>
          <w:szCs w:val="24"/>
        </w:rPr>
        <w:t xml:space="preserve"> на основе кластерного подхода</w:t>
      </w:r>
      <w:r w:rsidRPr="0043533C">
        <w:rPr>
          <w:sz w:val="24"/>
          <w:szCs w:val="24"/>
        </w:rPr>
        <w:t>;</w:t>
      </w:r>
    </w:p>
    <w:p w14:paraId="65C360F5" w14:textId="2BF134EC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 xml:space="preserve">выявление и распространение </w:t>
      </w:r>
      <w:r w:rsidR="0043533C">
        <w:rPr>
          <w:sz w:val="24"/>
          <w:szCs w:val="24"/>
        </w:rPr>
        <w:t>инновационного опыта и успешных</w:t>
      </w:r>
      <w:r w:rsidRPr="0043533C">
        <w:rPr>
          <w:sz w:val="24"/>
          <w:szCs w:val="24"/>
        </w:rPr>
        <w:t xml:space="preserve"> практик наставничества;</w:t>
      </w:r>
    </w:p>
    <w:p w14:paraId="136B8813" w14:textId="77777777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1F4FF80D" w14:textId="77777777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0C1456FA" w14:textId="77777777" w:rsidR="00E570A9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</w:t>
      </w:r>
      <w:r w:rsidR="0043533C">
        <w:rPr>
          <w:sz w:val="24"/>
          <w:szCs w:val="24"/>
        </w:rPr>
        <w:t xml:space="preserve"> на основе персонифицированного подхода</w:t>
      </w:r>
      <w:r w:rsidR="00E570A9">
        <w:rPr>
          <w:sz w:val="24"/>
          <w:szCs w:val="24"/>
        </w:rPr>
        <w:t>;</w:t>
      </w:r>
    </w:p>
    <w:p w14:paraId="59EBD892" w14:textId="5F049F38" w:rsidR="007A1332" w:rsidRPr="0043533C" w:rsidRDefault="00E570A9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выявление, поддержка и сопровождение педагогических «талантов»</w:t>
      </w:r>
      <w:r w:rsidR="007A1332" w:rsidRPr="0043533C">
        <w:rPr>
          <w:sz w:val="24"/>
          <w:szCs w:val="24"/>
        </w:rPr>
        <w:t>.</w:t>
      </w:r>
    </w:p>
    <w:p w14:paraId="47E04EAD" w14:textId="44043137" w:rsidR="007A1332" w:rsidRPr="0043533C" w:rsidRDefault="007A1332" w:rsidP="007A1332">
      <w:pPr>
        <w:ind w:firstLine="851"/>
        <w:jc w:val="both"/>
        <w:rPr>
          <w:sz w:val="24"/>
          <w:szCs w:val="24"/>
        </w:rPr>
      </w:pPr>
      <w:r w:rsidRPr="0043533C">
        <w:rPr>
          <w:sz w:val="24"/>
          <w:szCs w:val="24"/>
        </w:rPr>
        <w:t xml:space="preserve">1.5. Структура Целевой модели наставничества </w:t>
      </w:r>
      <w:r w:rsidR="0027147E" w:rsidRPr="0043533C">
        <w:rPr>
          <w:sz w:val="24"/>
          <w:szCs w:val="24"/>
        </w:rPr>
        <w:t>включает</w:t>
      </w:r>
      <w:r w:rsidRPr="0043533C">
        <w:rPr>
          <w:sz w:val="24"/>
          <w:szCs w:val="24"/>
        </w:rPr>
        <w:t>:</w:t>
      </w:r>
    </w:p>
    <w:p w14:paraId="0337236F" w14:textId="68738C4C" w:rsidR="007A1332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нормативное обеспечение внедрения Целевой модели наставничества;</w:t>
      </w:r>
    </w:p>
    <w:p w14:paraId="33DA2763" w14:textId="699B99C2" w:rsidR="006F65D7" w:rsidRPr="0043533C" w:rsidRDefault="006F65D7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F65D7">
        <w:rPr>
          <w:sz w:val="24"/>
          <w:szCs w:val="24"/>
        </w:rPr>
        <w:t xml:space="preserve">инансово-экономические условия внедрения </w:t>
      </w:r>
      <w:r>
        <w:rPr>
          <w:sz w:val="24"/>
          <w:szCs w:val="24"/>
        </w:rPr>
        <w:t>Ц</w:t>
      </w:r>
      <w:r w:rsidRPr="006F65D7">
        <w:rPr>
          <w:sz w:val="24"/>
          <w:szCs w:val="24"/>
        </w:rPr>
        <w:t>елевой модели наставничества</w:t>
      </w:r>
    </w:p>
    <w:p w14:paraId="28593D3A" w14:textId="15DC795D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формы наставничества в образовательных организациях;</w:t>
      </w:r>
    </w:p>
    <w:p w14:paraId="028E944B" w14:textId="2867CD29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механизм реализации Целевой модели наставничества в образовательных организациях</w:t>
      </w:r>
      <w:r w:rsidR="0043533C">
        <w:rPr>
          <w:sz w:val="24"/>
          <w:szCs w:val="24"/>
        </w:rPr>
        <w:t xml:space="preserve"> на основе кластерного подхода</w:t>
      </w:r>
      <w:r w:rsidRPr="0043533C">
        <w:rPr>
          <w:sz w:val="24"/>
          <w:szCs w:val="24"/>
        </w:rPr>
        <w:t>;</w:t>
      </w:r>
    </w:p>
    <w:p w14:paraId="32DBB9E5" w14:textId="1F26AB59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14:paraId="327745F5" w14:textId="77777777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содержание и технологии наставничества, реализуемые в Целевой модели;</w:t>
      </w:r>
    </w:p>
    <w:p w14:paraId="24C3A897" w14:textId="77777777" w:rsidR="007A1332" w:rsidRPr="0043533C" w:rsidRDefault="007A1332" w:rsidP="0043533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43533C">
        <w:rPr>
          <w:sz w:val="24"/>
          <w:szCs w:val="24"/>
        </w:rPr>
        <w:t>мониторинг и оценка результатов реализации программ наставничества.</w:t>
      </w:r>
    </w:p>
    <w:p w14:paraId="01276181" w14:textId="6480F4FF" w:rsidR="007A1332" w:rsidRPr="0049788F" w:rsidRDefault="007A1332" w:rsidP="007A1332">
      <w:pPr>
        <w:autoSpaceDE w:val="0"/>
        <w:autoSpaceDN w:val="0"/>
        <w:adjustRightInd w:val="0"/>
        <w:ind w:firstLine="851"/>
        <w:jc w:val="both"/>
        <w:rPr>
          <w:rFonts w:cstheme="minorBidi"/>
          <w:sz w:val="24"/>
          <w:szCs w:val="24"/>
        </w:rPr>
      </w:pPr>
      <w:r w:rsidRPr="0049788F">
        <w:rPr>
          <w:sz w:val="24"/>
          <w:szCs w:val="24"/>
        </w:rPr>
        <w:t xml:space="preserve">1.6. В </w:t>
      </w:r>
      <w:r w:rsidR="0049788F" w:rsidRPr="0049788F">
        <w:rPr>
          <w:sz w:val="24"/>
          <w:szCs w:val="24"/>
        </w:rPr>
        <w:t>п</w:t>
      </w:r>
      <w:r w:rsidRPr="0049788F">
        <w:rPr>
          <w:sz w:val="24"/>
          <w:szCs w:val="24"/>
        </w:rPr>
        <w:t>оложении используются следующие понятия:</w:t>
      </w:r>
    </w:p>
    <w:p w14:paraId="5ED451A0" w14:textId="72EA3B3B" w:rsidR="007A1332" w:rsidRPr="0049788F" w:rsidRDefault="0049788F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н</w:t>
      </w:r>
      <w:r w:rsidR="007A1332" w:rsidRPr="0049788F">
        <w:rPr>
          <w:i/>
          <w:iCs/>
          <w:sz w:val="24"/>
          <w:szCs w:val="24"/>
        </w:rPr>
        <w:t>аставник</w:t>
      </w:r>
      <w:r w:rsidR="007A1332" w:rsidRPr="0049788F">
        <w:rPr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 w:rsidRPr="0049788F">
        <w:rPr>
          <w:sz w:val="24"/>
          <w:szCs w:val="24"/>
        </w:rPr>
        <w:t>;</w:t>
      </w:r>
    </w:p>
    <w:p w14:paraId="124C5712" w14:textId="5D1B46B8" w:rsidR="007A1332" w:rsidRPr="0049788F" w:rsidRDefault="0049788F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н</w:t>
      </w:r>
      <w:r w:rsidR="007A1332" w:rsidRPr="0049788F">
        <w:rPr>
          <w:i/>
          <w:iCs/>
          <w:sz w:val="24"/>
          <w:szCs w:val="24"/>
        </w:rPr>
        <w:t>аставляемый</w:t>
      </w:r>
      <w:r w:rsidR="007A1332" w:rsidRPr="0049788F">
        <w:rPr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15B51AB8" w14:textId="34B92DE8" w:rsidR="007A1332" w:rsidRPr="0049788F" w:rsidRDefault="0049788F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к</w:t>
      </w:r>
      <w:r w:rsidR="007A1332" w:rsidRPr="0049788F">
        <w:rPr>
          <w:i/>
          <w:iCs/>
          <w:sz w:val="24"/>
          <w:szCs w:val="24"/>
        </w:rPr>
        <w:t>уратор</w:t>
      </w:r>
      <w:r w:rsidR="007A1332" w:rsidRPr="0049788F">
        <w:rPr>
          <w:sz w:val="24"/>
          <w:szCs w:val="24"/>
        </w:rPr>
        <w:t xml:space="preserve"> – сотрудник образовательной организации, </w:t>
      </w:r>
      <w:r>
        <w:rPr>
          <w:sz w:val="24"/>
          <w:szCs w:val="24"/>
        </w:rPr>
        <w:t xml:space="preserve">либо </w:t>
      </w:r>
      <w:r w:rsidR="007A1332" w:rsidRPr="0049788F">
        <w:rPr>
          <w:sz w:val="24"/>
          <w:szCs w:val="24"/>
        </w:rPr>
        <w:t>учреждения из числа ее социальных партнеров (школы, вузы, колледжи; учреждения культуры и спорта, дополнительного профессионального образования, предприятия и др.), который отвечает за реализацию программ(ы) наставничества</w:t>
      </w:r>
      <w:r w:rsidRPr="0049788F">
        <w:rPr>
          <w:sz w:val="24"/>
          <w:szCs w:val="24"/>
        </w:rPr>
        <w:t>;</w:t>
      </w:r>
    </w:p>
    <w:p w14:paraId="5FCEBBC4" w14:textId="3008F547" w:rsidR="007A1332" w:rsidRPr="0049788F" w:rsidRDefault="0049788F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к</w:t>
      </w:r>
      <w:r w:rsidR="007A1332" w:rsidRPr="0049788F">
        <w:rPr>
          <w:i/>
          <w:iCs/>
          <w:sz w:val="24"/>
          <w:szCs w:val="24"/>
        </w:rPr>
        <w:t>оординатор (оператор) внедрения Целевой модели</w:t>
      </w:r>
      <w:r w:rsidR="007A1332" w:rsidRPr="0049788F">
        <w:rPr>
          <w:sz w:val="24"/>
          <w:szCs w:val="24"/>
        </w:rPr>
        <w:t xml:space="preserve"> – специалист</w:t>
      </w:r>
      <w:r w:rsidRPr="0049788F">
        <w:rPr>
          <w:sz w:val="24"/>
          <w:szCs w:val="24"/>
        </w:rPr>
        <w:t xml:space="preserve"> ИМЦ;</w:t>
      </w:r>
    </w:p>
    <w:p w14:paraId="19062D84" w14:textId="322CEB36" w:rsidR="007A1332" w:rsidRDefault="0049788F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м</w:t>
      </w:r>
      <w:r w:rsidR="007A1332" w:rsidRPr="0049788F">
        <w:rPr>
          <w:i/>
          <w:iCs/>
          <w:sz w:val="24"/>
          <w:szCs w:val="24"/>
        </w:rPr>
        <w:t>етодическое объединение/совет наставников образовательной организации</w:t>
      </w:r>
      <w:r w:rsidR="007A1332" w:rsidRPr="0049788F">
        <w:rPr>
          <w:sz w:val="24"/>
          <w:szCs w:val="24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программ наставничества</w:t>
      </w:r>
      <w:r w:rsidRPr="0049788F">
        <w:rPr>
          <w:sz w:val="24"/>
          <w:szCs w:val="24"/>
        </w:rPr>
        <w:t>;</w:t>
      </w:r>
    </w:p>
    <w:p w14:paraId="0048326A" w14:textId="5F6AE461" w:rsidR="00CD4657" w:rsidRPr="00CD4657" w:rsidRDefault="00CD4657" w:rsidP="00CD4657">
      <w:pPr>
        <w:ind w:firstLine="851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районный образовательный кластер - </w:t>
      </w:r>
      <w:r w:rsidRPr="00CD4657">
        <w:rPr>
          <w:sz w:val="24"/>
          <w:szCs w:val="24"/>
        </w:rPr>
        <w:t xml:space="preserve">это система взаимосвязанных </w:t>
      </w:r>
      <w:r>
        <w:rPr>
          <w:sz w:val="24"/>
          <w:szCs w:val="24"/>
        </w:rPr>
        <w:t>образовательных организаций дошкольного</w:t>
      </w:r>
      <w:r w:rsidR="006F65D7">
        <w:rPr>
          <w:sz w:val="24"/>
          <w:szCs w:val="24"/>
        </w:rPr>
        <w:t>,</w:t>
      </w:r>
      <w:r>
        <w:rPr>
          <w:sz w:val="24"/>
          <w:szCs w:val="24"/>
        </w:rPr>
        <w:t xml:space="preserve"> общего и дополнительного образования детей, </w:t>
      </w:r>
      <w:r w:rsidR="006F65D7">
        <w:rPr>
          <w:sz w:val="24"/>
          <w:szCs w:val="24"/>
        </w:rPr>
        <w:t xml:space="preserve">а также </w:t>
      </w:r>
      <w:r w:rsidR="006F65D7" w:rsidRPr="006F65D7">
        <w:rPr>
          <w:sz w:val="24"/>
          <w:szCs w:val="24"/>
        </w:rPr>
        <w:t>учреждени</w:t>
      </w:r>
      <w:r w:rsidR="006F65D7">
        <w:rPr>
          <w:sz w:val="24"/>
          <w:szCs w:val="24"/>
        </w:rPr>
        <w:t>й</w:t>
      </w:r>
      <w:r w:rsidR="006F65D7" w:rsidRPr="006F65D7">
        <w:rPr>
          <w:sz w:val="24"/>
          <w:szCs w:val="24"/>
        </w:rPr>
        <w:t xml:space="preserve"> высшего образования</w:t>
      </w:r>
      <w:r w:rsidRPr="00CD4657">
        <w:rPr>
          <w:sz w:val="24"/>
          <w:szCs w:val="24"/>
        </w:rPr>
        <w:t xml:space="preserve"> </w:t>
      </w:r>
      <w:r w:rsidR="006F65D7">
        <w:rPr>
          <w:sz w:val="24"/>
          <w:szCs w:val="24"/>
        </w:rPr>
        <w:t>и других социальных партнеров - участников отношений в сфере образования</w:t>
      </w:r>
      <w:r w:rsidRPr="00CD4657">
        <w:rPr>
          <w:sz w:val="24"/>
          <w:szCs w:val="24"/>
        </w:rPr>
        <w:t>, позволяющая участникам кластера объединить свою деятельность и ресурсы в целях</w:t>
      </w:r>
      <w:r>
        <w:rPr>
          <w:sz w:val="24"/>
          <w:szCs w:val="24"/>
        </w:rPr>
        <w:t xml:space="preserve"> диссеминации инновационного опыта и успешных педагогических практик, повышения качества образования, разработки </w:t>
      </w:r>
      <w:r w:rsidR="006F65D7">
        <w:rPr>
          <w:sz w:val="24"/>
          <w:szCs w:val="24"/>
        </w:rPr>
        <w:t xml:space="preserve">и </w:t>
      </w:r>
      <w:r>
        <w:rPr>
          <w:sz w:val="24"/>
          <w:szCs w:val="24"/>
        </w:rPr>
        <w:t>реализации инновационных образовательных проектов и программ, в том числе в сетевом формате;</w:t>
      </w:r>
    </w:p>
    <w:p w14:paraId="1D0CD63B" w14:textId="77777777" w:rsidR="007A1332" w:rsidRPr="0049788F" w:rsidRDefault="007A1332" w:rsidP="007A1332">
      <w:pPr>
        <w:ind w:firstLine="851"/>
        <w:jc w:val="both"/>
        <w:rPr>
          <w:sz w:val="24"/>
          <w:szCs w:val="24"/>
        </w:rPr>
      </w:pPr>
      <w:r w:rsidRPr="0049788F">
        <w:rPr>
          <w:i/>
          <w:iCs/>
          <w:sz w:val="24"/>
          <w:szCs w:val="24"/>
        </w:rPr>
        <w:t>Целевая модель наставничества</w:t>
      </w:r>
      <w:r w:rsidRPr="0049788F">
        <w:rPr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4897ACAB" w14:textId="759D6B70" w:rsidR="007A1332" w:rsidRPr="0049788F" w:rsidRDefault="0049788F" w:rsidP="0049788F">
      <w:pPr>
        <w:spacing w:before="120" w:after="120"/>
        <w:jc w:val="center"/>
        <w:rPr>
          <w:sz w:val="24"/>
          <w:szCs w:val="24"/>
        </w:rPr>
      </w:pPr>
      <w:r w:rsidRPr="0049788F">
        <w:rPr>
          <w:sz w:val="24"/>
          <w:szCs w:val="24"/>
        </w:rPr>
        <w:t xml:space="preserve">2. Нормативное обеспечение целевой модели наставничества </w:t>
      </w:r>
      <w:r>
        <w:rPr>
          <w:sz w:val="24"/>
          <w:szCs w:val="24"/>
        </w:rPr>
        <w:t>в</w:t>
      </w:r>
      <w:r w:rsidRPr="0049788F">
        <w:rPr>
          <w:sz w:val="24"/>
          <w:szCs w:val="24"/>
        </w:rPr>
        <w:t xml:space="preserve"> образовательных организациях </w:t>
      </w:r>
    </w:p>
    <w:p w14:paraId="7DC80A90" w14:textId="77777777" w:rsidR="007A1332" w:rsidRDefault="007A1332" w:rsidP="007A1332">
      <w:pPr>
        <w:jc w:val="center"/>
        <w:rPr>
          <w:sz w:val="28"/>
          <w:szCs w:val="28"/>
        </w:rPr>
      </w:pPr>
    </w:p>
    <w:p w14:paraId="7E990907" w14:textId="4DAE87A2" w:rsidR="007A1332" w:rsidRPr="0049788F" w:rsidRDefault="007A1332" w:rsidP="007A1332">
      <w:pPr>
        <w:ind w:firstLine="851"/>
        <w:jc w:val="both"/>
        <w:rPr>
          <w:sz w:val="24"/>
          <w:szCs w:val="24"/>
        </w:rPr>
      </w:pPr>
      <w:r w:rsidRPr="0049788F">
        <w:rPr>
          <w:sz w:val="24"/>
          <w:szCs w:val="24"/>
        </w:rPr>
        <w:t xml:space="preserve"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</w:t>
      </w:r>
      <w:r w:rsidR="00D12500" w:rsidRPr="0049788F">
        <w:rPr>
          <w:sz w:val="24"/>
          <w:szCs w:val="24"/>
        </w:rPr>
        <w:t>приказом «Об утверждении положения о системе наставничества педагогических работников и обучающихся в образовательной организации»</w:t>
      </w:r>
      <w:r w:rsidRPr="0049788F">
        <w:rPr>
          <w:sz w:val="24"/>
          <w:szCs w:val="24"/>
        </w:rPr>
        <w:t>; приказом(</w:t>
      </w:r>
      <w:proofErr w:type="spellStart"/>
      <w:r w:rsidRPr="0049788F">
        <w:rPr>
          <w:sz w:val="24"/>
          <w:szCs w:val="24"/>
        </w:rPr>
        <w:t>ами</w:t>
      </w:r>
      <w:proofErr w:type="spellEnd"/>
      <w:r w:rsidRPr="0049788F">
        <w:rPr>
          <w:sz w:val="24"/>
          <w:szCs w:val="24"/>
        </w:rPr>
        <w:t>) о закреплении наставнических пар/групп с письменного согласия их участников.</w:t>
      </w:r>
    </w:p>
    <w:p w14:paraId="4FFC411C" w14:textId="67414F82" w:rsidR="007A1332" w:rsidRPr="0049788F" w:rsidRDefault="007A1332" w:rsidP="007A1332">
      <w:pPr>
        <w:ind w:firstLine="851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2.2. Распорядительный акт образовательной организации о внедрении Целевой модели наставничества на уровне организации, включа</w:t>
      </w:r>
      <w:r w:rsidR="006F65D7">
        <w:rPr>
          <w:sz w:val="24"/>
          <w:szCs w:val="24"/>
        </w:rPr>
        <w:t>ет</w:t>
      </w:r>
      <w:r w:rsidRPr="0049788F">
        <w:rPr>
          <w:sz w:val="24"/>
          <w:szCs w:val="24"/>
        </w:rPr>
        <w:t>:</w:t>
      </w:r>
    </w:p>
    <w:p w14:paraId="1B5ABAD9" w14:textId="77777777" w:rsidR="007A1332" w:rsidRPr="0049788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 w:firstLine="142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основания для внедрения Целевой модели наставничества в образовательной организации;</w:t>
      </w:r>
    </w:p>
    <w:p w14:paraId="02BECAFC" w14:textId="77777777" w:rsidR="007A1332" w:rsidRPr="0049788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 w:firstLine="142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сроки внедрения Целевой модели наставничества в образовательной организации;</w:t>
      </w:r>
    </w:p>
    <w:p w14:paraId="6C7DE934" w14:textId="77777777" w:rsidR="007A1332" w:rsidRPr="0049788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 w:firstLine="142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356870EC" w14:textId="77777777" w:rsidR="007A1332" w:rsidRPr="0049788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 w:firstLine="142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сроки проведения мониторинга эффективности программ наставничества;</w:t>
      </w:r>
    </w:p>
    <w:p w14:paraId="02C0D00D" w14:textId="77777777" w:rsidR="007A1332" w:rsidRPr="0049788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 w:firstLine="142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планируемые результаты внедрения Целевой модели наставничества в образовательной организации.</w:t>
      </w:r>
    </w:p>
    <w:p w14:paraId="39FA2CAF" w14:textId="77777777" w:rsidR="007A1332" w:rsidRPr="0049788F" w:rsidRDefault="007A1332" w:rsidP="007A1332">
      <w:pPr>
        <w:ind w:firstLine="851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2.3. Письменное согласие наставника на работу наставником.</w:t>
      </w:r>
    </w:p>
    <w:p w14:paraId="4D9104A0" w14:textId="77777777" w:rsidR="007A1332" w:rsidRPr="0049788F" w:rsidRDefault="007A1332" w:rsidP="007A1332">
      <w:pPr>
        <w:ind w:firstLine="851"/>
        <w:jc w:val="both"/>
        <w:rPr>
          <w:sz w:val="24"/>
          <w:szCs w:val="24"/>
        </w:rPr>
      </w:pPr>
      <w:r w:rsidRPr="0049788F">
        <w:rPr>
          <w:sz w:val="24"/>
          <w:szCs w:val="24"/>
        </w:rPr>
        <w:t>2.4. Письменное согласие наставляемого (законного представителя несовершеннолетнего наставляемого).</w:t>
      </w:r>
    </w:p>
    <w:p w14:paraId="6307D124" w14:textId="02CF13C1" w:rsidR="007A1332" w:rsidRPr="003D56B9" w:rsidRDefault="00EC7C55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2.</w:t>
      </w:r>
      <w:r w:rsidR="003D56B9" w:rsidRPr="003D56B9">
        <w:rPr>
          <w:sz w:val="24"/>
          <w:szCs w:val="24"/>
        </w:rPr>
        <w:t>5</w:t>
      </w:r>
      <w:r w:rsidRPr="003D56B9">
        <w:rPr>
          <w:sz w:val="24"/>
          <w:szCs w:val="24"/>
        </w:rPr>
        <w:t xml:space="preserve"> Приказ об утверждении </w:t>
      </w:r>
      <w:bookmarkStart w:id="3" w:name="_Hlk93854153"/>
      <w:r w:rsidR="00781561" w:rsidRPr="003D56B9">
        <w:rPr>
          <w:sz w:val="24"/>
          <w:szCs w:val="24"/>
        </w:rPr>
        <w:t>«П</w:t>
      </w:r>
      <w:r w:rsidR="007A1332" w:rsidRPr="003D56B9">
        <w:rPr>
          <w:sz w:val="24"/>
          <w:szCs w:val="24"/>
        </w:rPr>
        <w:t xml:space="preserve">оложения о </w:t>
      </w:r>
      <w:r w:rsidR="006F65D7">
        <w:rPr>
          <w:sz w:val="24"/>
          <w:szCs w:val="24"/>
        </w:rPr>
        <w:t>с</w:t>
      </w:r>
      <w:r w:rsidR="007A1332" w:rsidRPr="003D56B9">
        <w:rPr>
          <w:sz w:val="24"/>
          <w:szCs w:val="24"/>
        </w:rPr>
        <w:t xml:space="preserve">истеме наставничества педагогических работников </w:t>
      </w:r>
      <w:r w:rsidR="00781561" w:rsidRPr="003D56B9">
        <w:rPr>
          <w:sz w:val="24"/>
          <w:szCs w:val="24"/>
        </w:rPr>
        <w:t xml:space="preserve">и обучающихся </w:t>
      </w:r>
      <w:r w:rsidR="007A1332" w:rsidRPr="003D56B9">
        <w:rPr>
          <w:sz w:val="24"/>
          <w:szCs w:val="24"/>
        </w:rPr>
        <w:t xml:space="preserve">в образовательной организации» </w:t>
      </w:r>
      <w:bookmarkEnd w:id="3"/>
      <w:r w:rsidR="007A1332" w:rsidRPr="003D56B9">
        <w:rPr>
          <w:sz w:val="24"/>
          <w:szCs w:val="24"/>
        </w:rPr>
        <w:t xml:space="preserve">(с приложениями: Положение о </w:t>
      </w:r>
      <w:r w:rsidR="006F65D7">
        <w:rPr>
          <w:sz w:val="24"/>
          <w:szCs w:val="24"/>
        </w:rPr>
        <w:t>с</w:t>
      </w:r>
      <w:r w:rsidR="007A1332" w:rsidRPr="003D56B9">
        <w:rPr>
          <w:sz w:val="24"/>
          <w:szCs w:val="24"/>
        </w:rPr>
        <w:t xml:space="preserve">истеме наставничества педагогических работников в образовательной организации, </w:t>
      </w:r>
      <w:r w:rsidR="00781561" w:rsidRPr="003D56B9">
        <w:rPr>
          <w:sz w:val="24"/>
          <w:szCs w:val="24"/>
        </w:rPr>
        <w:t>План мероприятий (</w:t>
      </w:r>
      <w:r w:rsidR="003D56B9" w:rsidRPr="003D56B9">
        <w:rPr>
          <w:sz w:val="24"/>
          <w:szCs w:val="24"/>
        </w:rPr>
        <w:t>«</w:t>
      </w:r>
      <w:r w:rsidR="00781561" w:rsidRPr="003D56B9">
        <w:rPr>
          <w:sz w:val="24"/>
          <w:szCs w:val="24"/>
        </w:rPr>
        <w:t>д</w:t>
      </w:r>
      <w:r w:rsidR="007A1332" w:rsidRPr="003D56B9">
        <w:rPr>
          <w:sz w:val="24"/>
          <w:szCs w:val="24"/>
        </w:rPr>
        <w:t>орожная карта</w:t>
      </w:r>
      <w:r w:rsidR="003D56B9" w:rsidRPr="003D56B9">
        <w:rPr>
          <w:sz w:val="24"/>
          <w:szCs w:val="24"/>
        </w:rPr>
        <w:t>»</w:t>
      </w:r>
      <w:r w:rsidR="00781561" w:rsidRPr="003D56B9">
        <w:rPr>
          <w:sz w:val="24"/>
          <w:szCs w:val="24"/>
        </w:rPr>
        <w:t xml:space="preserve">) </w:t>
      </w:r>
      <w:r w:rsidR="00B9623D" w:rsidRPr="003D56B9">
        <w:rPr>
          <w:sz w:val="24"/>
          <w:szCs w:val="24"/>
        </w:rPr>
        <w:t>внедрения</w:t>
      </w:r>
      <w:r w:rsidR="007A1332" w:rsidRPr="003D56B9">
        <w:rPr>
          <w:sz w:val="24"/>
          <w:szCs w:val="24"/>
        </w:rPr>
        <w:t xml:space="preserve"> </w:t>
      </w:r>
      <w:r w:rsidR="003D56B9" w:rsidRPr="003D56B9">
        <w:rPr>
          <w:sz w:val="24"/>
          <w:szCs w:val="24"/>
        </w:rPr>
        <w:t>с</w:t>
      </w:r>
      <w:r w:rsidR="007A1332" w:rsidRPr="003D56B9">
        <w:rPr>
          <w:sz w:val="24"/>
          <w:szCs w:val="24"/>
        </w:rPr>
        <w:t>истем</w:t>
      </w:r>
      <w:r w:rsidR="00B9623D" w:rsidRPr="003D56B9">
        <w:rPr>
          <w:sz w:val="24"/>
          <w:szCs w:val="24"/>
        </w:rPr>
        <w:t>ы</w:t>
      </w:r>
      <w:r w:rsidR="007A1332" w:rsidRPr="003D56B9">
        <w:rPr>
          <w:sz w:val="24"/>
          <w:szCs w:val="24"/>
        </w:rPr>
        <w:t xml:space="preserve"> наставничества педагогических работников </w:t>
      </w:r>
      <w:r w:rsidR="00781561" w:rsidRPr="003D56B9">
        <w:rPr>
          <w:sz w:val="24"/>
          <w:szCs w:val="24"/>
        </w:rPr>
        <w:t xml:space="preserve">и обучающихся </w:t>
      </w:r>
      <w:r w:rsidR="007A1332" w:rsidRPr="003D56B9">
        <w:rPr>
          <w:sz w:val="24"/>
          <w:szCs w:val="24"/>
        </w:rPr>
        <w:t>в образовательной организации).</w:t>
      </w:r>
    </w:p>
    <w:p w14:paraId="1D40935A" w14:textId="35A921CF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2.</w:t>
      </w:r>
      <w:r w:rsidR="003D56B9" w:rsidRPr="003D56B9">
        <w:rPr>
          <w:sz w:val="24"/>
          <w:szCs w:val="24"/>
        </w:rPr>
        <w:t>6</w:t>
      </w:r>
      <w:r w:rsidRPr="003D56B9">
        <w:rPr>
          <w:sz w:val="24"/>
          <w:szCs w:val="24"/>
        </w:rPr>
        <w:t xml:space="preserve">. </w:t>
      </w:r>
      <w:bookmarkStart w:id="4" w:name="_Hlk93755517"/>
      <w:r w:rsidRPr="003D56B9">
        <w:rPr>
          <w:sz w:val="24"/>
          <w:szCs w:val="24"/>
        </w:rPr>
        <w:t>Приказ(ы) о закреплении наставнических пар/групп с письменного согласия их участников</w:t>
      </w:r>
      <w:bookmarkEnd w:id="4"/>
      <w:r w:rsidRPr="003D56B9">
        <w:rPr>
          <w:sz w:val="24"/>
          <w:szCs w:val="24"/>
        </w:rPr>
        <w:t xml:space="preserve"> на возложение на них дополнительных обязанностей, связанных с наставнической деятельностью.</w:t>
      </w:r>
    </w:p>
    <w:p w14:paraId="2C8BCFA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1CAC0299" w14:textId="289502E5" w:rsidR="007A1332" w:rsidRPr="003D56B9" w:rsidRDefault="003D56B9" w:rsidP="007A1332">
      <w:pPr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3D56B9">
        <w:rPr>
          <w:sz w:val="24"/>
          <w:szCs w:val="24"/>
        </w:rPr>
        <w:t xml:space="preserve"> Финансово-экономические условия внедрения </w:t>
      </w:r>
      <w:r w:rsidR="006F65D7">
        <w:rPr>
          <w:sz w:val="24"/>
          <w:szCs w:val="24"/>
        </w:rPr>
        <w:t>Ц</w:t>
      </w:r>
      <w:r w:rsidRPr="003D56B9">
        <w:rPr>
          <w:sz w:val="24"/>
          <w:szCs w:val="24"/>
        </w:rPr>
        <w:t>елевой модели наставничества</w:t>
      </w:r>
    </w:p>
    <w:p w14:paraId="0DEC5AE9" w14:textId="77777777" w:rsidR="007A1332" w:rsidRPr="003D56B9" w:rsidRDefault="007A1332" w:rsidP="007A1332">
      <w:pPr>
        <w:ind w:firstLine="851"/>
        <w:jc w:val="both"/>
        <w:rPr>
          <w:sz w:val="24"/>
          <w:szCs w:val="24"/>
        </w:rPr>
      </w:pPr>
    </w:p>
    <w:p w14:paraId="22464ADF" w14:textId="77777777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14:paraId="7DB31A7C" w14:textId="357F020D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 xml:space="preserve">3.2. Материальное (денежное) стимулирование предполагает возможность образовательным организациям </w:t>
      </w:r>
      <w:r w:rsidR="006F65D7">
        <w:rPr>
          <w:sz w:val="24"/>
          <w:szCs w:val="24"/>
        </w:rPr>
        <w:t xml:space="preserve">на основании </w:t>
      </w:r>
      <w:r w:rsidRPr="003D56B9">
        <w:rPr>
          <w:sz w:val="24"/>
          <w:szCs w:val="24"/>
        </w:rPr>
        <w:t>коллективн</w:t>
      </w:r>
      <w:r w:rsidR="006F65D7">
        <w:rPr>
          <w:sz w:val="24"/>
          <w:szCs w:val="24"/>
        </w:rPr>
        <w:t>ого</w:t>
      </w:r>
      <w:r w:rsidRPr="003D56B9">
        <w:rPr>
          <w:sz w:val="24"/>
          <w:szCs w:val="24"/>
        </w:rPr>
        <w:t xml:space="preserve"> договора, соглашени</w:t>
      </w:r>
      <w:r w:rsidR="006F65D7">
        <w:rPr>
          <w:sz w:val="24"/>
          <w:szCs w:val="24"/>
        </w:rPr>
        <w:t>й</w:t>
      </w:r>
      <w:r w:rsidRPr="003D56B9">
        <w:rPr>
          <w:sz w:val="24"/>
          <w:szCs w:val="24"/>
        </w:rPr>
        <w:t xml:space="preserve">, </w:t>
      </w:r>
      <w:r w:rsidRPr="003D56B9">
        <w:rPr>
          <w:sz w:val="24"/>
          <w:szCs w:val="24"/>
        </w:rPr>
        <w:lastRenderedPageBreak/>
        <w:t>локальны</w:t>
      </w:r>
      <w:r w:rsidR="006F65D7">
        <w:rPr>
          <w:sz w:val="24"/>
          <w:szCs w:val="24"/>
        </w:rPr>
        <w:t>х</w:t>
      </w:r>
      <w:r w:rsidRPr="003D56B9">
        <w:rPr>
          <w:sz w:val="24"/>
          <w:szCs w:val="24"/>
        </w:rPr>
        <w:t xml:space="preserve"> нормативны</w:t>
      </w:r>
      <w:r w:rsidR="006F65D7">
        <w:rPr>
          <w:sz w:val="24"/>
          <w:szCs w:val="24"/>
        </w:rPr>
        <w:t>х</w:t>
      </w:r>
      <w:r w:rsidRPr="003D56B9">
        <w:rPr>
          <w:sz w:val="24"/>
          <w:szCs w:val="24"/>
        </w:rPr>
        <w:t xml:space="preserve"> акт</w:t>
      </w:r>
      <w:r w:rsidR="006F65D7">
        <w:rPr>
          <w:sz w:val="24"/>
          <w:szCs w:val="24"/>
        </w:rPr>
        <w:t>ов</w:t>
      </w:r>
      <w:r w:rsidRPr="003D56B9">
        <w:rPr>
          <w:sz w:val="24"/>
          <w:szCs w:val="24"/>
        </w:rPr>
        <w:t xml:space="preserve"> в соответствии с федеральными</w:t>
      </w:r>
      <w:r w:rsidR="00A448DF" w:rsidRPr="003D56B9">
        <w:rPr>
          <w:sz w:val="24"/>
          <w:szCs w:val="24"/>
        </w:rPr>
        <w:t xml:space="preserve"> </w:t>
      </w:r>
      <w:r w:rsidRPr="003D56B9">
        <w:rPr>
          <w:sz w:val="24"/>
          <w:szCs w:val="24"/>
        </w:rPr>
        <w:t>законами и иными нормативными правовыми актами Российской Федерации, в том числе регионального уровня</w:t>
      </w:r>
      <w:r w:rsidR="006F65D7">
        <w:rPr>
          <w:sz w:val="24"/>
          <w:szCs w:val="24"/>
        </w:rPr>
        <w:t>,</w:t>
      </w:r>
      <w:r w:rsidRPr="003D56B9">
        <w:rPr>
          <w:sz w:val="24"/>
          <w:szCs w:val="24"/>
        </w:rPr>
        <w:t xml:space="preserve">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5B0C0034" w14:textId="7700F002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улучшение психологического климата в коллективе, увеличение работоспособности педагогических работников,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7670C027" w14:textId="7A047F53" w:rsidR="007A1332" w:rsidRPr="003D56B9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наставники могут быть рекомендованы для включения в резерв управленческих кадров;</w:t>
      </w:r>
    </w:p>
    <w:p w14:paraId="5E887C45" w14:textId="77777777" w:rsidR="007A1332" w:rsidRPr="003D56B9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51456AF" w14:textId="5A2286A3" w:rsidR="007A1332" w:rsidRPr="003D56B9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награждение наставников дипломами</w:t>
      </w:r>
      <w:r w:rsidR="003D56B9">
        <w:rPr>
          <w:sz w:val="24"/>
          <w:szCs w:val="24"/>
        </w:rPr>
        <w:t xml:space="preserve">, </w:t>
      </w:r>
      <w:r w:rsidRPr="003D56B9">
        <w:rPr>
          <w:sz w:val="24"/>
          <w:szCs w:val="24"/>
        </w:rPr>
        <w:t>благодарственными письмами</w:t>
      </w:r>
      <w:r w:rsidR="003D56B9">
        <w:rPr>
          <w:sz w:val="24"/>
          <w:szCs w:val="24"/>
        </w:rPr>
        <w:t xml:space="preserve">, </w:t>
      </w:r>
      <w:r w:rsidRPr="003D56B9">
        <w:rPr>
          <w:sz w:val="24"/>
          <w:szCs w:val="24"/>
        </w:rPr>
        <w:t>представление к награждению ведомственными наградами.</w:t>
      </w:r>
    </w:p>
    <w:p w14:paraId="1B65F16C" w14:textId="7EE2B3C4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3.</w:t>
      </w:r>
      <w:r w:rsidR="003D56B9" w:rsidRPr="003D56B9">
        <w:rPr>
          <w:sz w:val="24"/>
          <w:szCs w:val="24"/>
        </w:rPr>
        <w:t>4</w:t>
      </w:r>
      <w:r w:rsidRPr="003D56B9">
        <w:rPr>
          <w:sz w:val="24"/>
          <w:szCs w:val="24"/>
        </w:rPr>
        <w:t>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</w:t>
      </w:r>
      <w:r w:rsidR="003D56B9" w:rsidRPr="003D56B9">
        <w:rPr>
          <w:sz w:val="24"/>
          <w:szCs w:val="24"/>
        </w:rPr>
        <w:t>и</w:t>
      </w:r>
      <w:r w:rsidRPr="003D56B9">
        <w:rPr>
          <w:sz w:val="24"/>
          <w:szCs w:val="24"/>
        </w:rPr>
        <w:t xml:space="preserve">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5" w:name="dst100666"/>
      <w:bookmarkEnd w:id="5"/>
    </w:p>
    <w:p w14:paraId="30EB71E2" w14:textId="7AA873C6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3.</w:t>
      </w:r>
      <w:r w:rsidR="003D56B9" w:rsidRPr="003D56B9">
        <w:rPr>
          <w:sz w:val="24"/>
          <w:szCs w:val="24"/>
        </w:rPr>
        <w:t>5</w:t>
      </w:r>
      <w:r w:rsidRPr="003D56B9">
        <w:rPr>
          <w:sz w:val="24"/>
          <w:szCs w:val="24"/>
        </w:rPr>
        <w:t>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</w:t>
      </w:r>
      <w:r w:rsidR="005B33CF">
        <w:rPr>
          <w:sz w:val="24"/>
          <w:szCs w:val="24"/>
        </w:rPr>
        <w:t> </w:t>
      </w:r>
      <w:r w:rsidRPr="003D56B9">
        <w:rPr>
          <w:sz w:val="24"/>
          <w:szCs w:val="24"/>
        </w:rPr>
        <w:t xml:space="preserve">400 «О ведомственных наградах Министерства просвещения Российской Федерации». </w:t>
      </w:r>
    </w:p>
    <w:p w14:paraId="34B3B009" w14:textId="1A241E1C" w:rsidR="007A1332" w:rsidRPr="003D56B9" w:rsidRDefault="003D56B9" w:rsidP="0074547E">
      <w:pPr>
        <w:pStyle w:val="a5"/>
        <w:numPr>
          <w:ilvl w:val="0"/>
          <w:numId w:val="37"/>
        </w:numPr>
        <w:spacing w:before="120" w:after="120"/>
        <w:ind w:left="714" w:hanging="357"/>
        <w:contextualSpacing w:val="0"/>
        <w:jc w:val="center"/>
        <w:rPr>
          <w:sz w:val="24"/>
          <w:szCs w:val="24"/>
        </w:rPr>
      </w:pPr>
      <w:r w:rsidRPr="003D56B9">
        <w:rPr>
          <w:sz w:val="24"/>
          <w:szCs w:val="24"/>
        </w:rPr>
        <w:t xml:space="preserve">Формы наставничества в образовательных организациях </w:t>
      </w:r>
    </w:p>
    <w:p w14:paraId="2EC2FF64" w14:textId="38EE8D00" w:rsidR="007A1332" w:rsidRPr="003D56B9" w:rsidRDefault="007A1332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 xml:space="preserve">4.1. </w:t>
      </w:r>
      <w:r w:rsidR="002F6941" w:rsidRPr="003D56B9">
        <w:rPr>
          <w:sz w:val="24"/>
          <w:szCs w:val="24"/>
        </w:rPr>
        <w:t>В отношении обуч</w:t>
      </w:r>
      <w:r w:rsidR="00E45E88" w:rsidRPr="003D56B9">
        <w:rPr>
          <w:sz w:val="24"/>
          <w:szCs w:val="24"/>
        </w:rPr>
        <w:t xml:space="preserve">ающихся </w:t>
      </w:r>
      <w:r w:rsidR="00A448DF" w:rsidRPr="003D56B9">
        <w:rPr>
          <w:sz w:val="24"/>
          <w:szCs w:val="24"/>
        </w:rPr>
        <w:t>Ц</w:t>
      </w:r>
      <w:r w:rsidRPr="003D56B9">
        <w:rPr>
          <w:sz w:val="24"/>
          <w:szCs w:val="24"/>
        </w:rPr>
        <w:t xml:space="preserve">елевая модель наставничества предусматривает реализацию следующих приоритетных форм наставничества: </w:t>
      </w:r>
    </w:p>
    <w:p w14:paraId="09CC6850" w14:textId="10E57BE3" w:rsidR="007A1332" w:rsidRPr="003D56B9" w:rsidRDefault="002F6941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1) «ученик – ученик</w:t>
      </w:r>
      <w:r w:rsidR="007A1332" w:rsidRPr="003D56B9">
        <w:rPr>
          <w:sz w:val="24"/>
          <w:szCs w:val="24"/>
        </w:rPr>
        <w:t xml:space="preserve">»; </w:t>
      </w:r>
    </w:p>
    <w:p w14:paraId="4F065D3C" w14:textId="11CF2A6A" w:rsidR="007A1332" w:rsidRPr="003D56B9" w:rsidRDefault="00E45E88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2</w:t>
      </w:r>
      <w:r w:rsidR="007A1332" w:rsidRPr="003D56B9">
        <w:rPr>
          <w:sz w:val="24"/>
          <w:szCs w:val="24"/>
        </w:rPr>
        <w:t xml:space="preserve">) «студент – ученик»; </w:t>
      </w:r>
    </w:p>
    <w:p w14:paraId="46665B22" w14:textId="08EF1E7A" w:rsidR="005B33CF" w:rsidRDefault="00E45E88" w:rsidP="007A1332">
      <w:pPr>
        <w:ind w:firstLine="851"/>
        <w:jc w:val="both"/>
        <w:rPr>
          <w:sz w:val="24"/>
          <w:szCs w:val="24"/>
        </w:rPr>
      </w:pPr>
      <w:r w:rsidRPr="003D56B9">
        <w:rPr>
          <w:sz w:val="24"/>
          <w:szCs w:val="24"/>
        </w:rPr>
        <w:t>3</w:t>
      </w:r>
      <w:r w:rsidR="007A1332" w:rsidRPr="003D56B9">
        <w:rPr>
          <w:sz w:val="24"/>
          <w:szCs w:val="24"/>
        </w:rPr>
        <w:t>) «работодатель – ученик»</w:t>
      </w:r>
      <w:r w:rsidR="005B33CF">
        <w:rPr>
          <w:sz w:val="24"/>
          <w:szCs w:val="24"/>
        </w:rPr>
        <w:t>.</w:t>
      </w:r>
    </w:p>
    <w:p w14:paraId="406F6029" w14:textId="72063115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 xml:space="preserve"> </w:t>
      </w:r>
      <w:r w:rsidRPr="00F208D4">
        <w:rPr>
          <w:sz w:val="24"/>
          <w:szCs w:val="24"/>
        </w:rPr>
        <w:t>Форма</w:t>
      </w:r>
      <w:r w:rsidRPr="00F208D4">
        <w:rPr>
          <w:i/>
          <w:iCs/>
          <w:sz w:val="24"/>
          <w:szCs w:val="24"/>
        </w:rPr>
        <w:t xml:space="preserve"> </w:t>
      </w:r>
      <w:r w:rsidRPr="00F208D4">
        <w:rPr>
          <w:sz w:val="24"/>
          <w:szCs w:val="24"/>
        </w:rPr>
        <w:t>наставничества</w:t>
      </w:r>
      <w:r w:rsidRPr="00F208D4">
        <w:rPr>
          <w:i/>
          <w:iCs/>
          <w:sz w:val="24"/>
          <w:szCs w:val="24"/>
        </w:rPr>
        <w:t xml:space="preserve"> «ученик – ученик»</w:t>
      </w:r>
      <w:r w:rsidRPr="00F208D4">
        <w:rPr>
          <w:sz w:val="24"/>
          <w:szCs w:val="24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14:paraId="0BC8E721" w14:textId="7BABDD0E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>1</w:t>
      </w:r>
      <w:r w:rsidRPr="00F208D4">
        <w:rPr>
          <w:sz w:val="24"/>
          <w:szCs w:val="24"/>
        </w:rPr>
        <w:t>. Форма наставничества «ученик – ученик» осуществляется в индивидуальной или групповой форме.</w:t>
      </w:r>
    </w:p>
    <w:p w14:paraId="3557957C" w14:textId="098F2339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>2</w:t>
      </w:r>
      <w:r w:rsidRPr="00F208D4">
        <w:rPr>
          <w:sz w:val="24"/>
          <w:szCs w:val="24"/>
        </w:rPr>
        <w:t>. Цель: разносторонняя поддержка обучающегося либо временная помощь в адаптации к новым условиям обучения.</w:t>
      </w:r>
    </w:p>
    <w:p w14:paraId="7C0E8E3C" w14:textId="659A6DD6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>3</w:t>
      </w:r>
      <w:r w:rsidRPr="00F208D4">
        <w:rPr>
          <w:sz w:val="24"/>
          <w:szCs w:val="24"/>
        </w:rPr>
        <w:t>. Задачи реализации формы наставничества «ученик – ученик»:</w:t>
      </w:r>
    </w:p>
    <w:p w14:paraId="55738BFB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помощь в проявлении лидерского потенциала;</w:t>
      </w:r>
    </w:p>
    <w:p w14:paraId="4CCE0382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развитие гибких навыков и метакомпетенций;</w:t>
      </w:r>
    </w:p>
    <w:p w14:paraId="16697E93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оказание помощи в адаптации к новым условиям среды;</w:t>
      </w:r>
    </w:p>
    <w:p w14:paraId="682999E7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создание комфортных условий и экологичных коммуникаций внутри образовательной организации;</w:t>
      </w:r>
    </w:p>
    <w:p w14:paraId="1F021E38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lastRenderedPageBreak/>
        <w:t>формирование устойчивого школьного сообщества и сообщества благодарных выпускников.</w:t>
      </w:r>
    </w:p>
    <w:p w14:paraId="2F4E0204" w14:textId="45844675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>4</w:t>
      </w:r>
      <w:r w:rsidRPr="00F208D4">
        <w:rPr>
          <w:sz w:val="24"/>
          <w:szCs w:val="24"/>
        </w:rPr>
        <w:t xml:space="preserve">. Вариации ролевых моделей внутри формы «ученик – ученик»: </w:t>
      </w:r>
    </w:p>
    <w:p w14:paraId="5EB02BB8" w14:textId="77777777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«успевающий – неуспевающий» (поддержка в достижении лучших образовательных результатов);</w:t>
      </w:r>
    </w:p>
    <w:p w14:paraId="278A0AA3" w14:textId="77777777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75C6CC0E" w14:textId="77777777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68F21CE" w14:textId="70327AE0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4.2.</w:t>
      </w:r>
      <w:r w:rsidR="004E3DDE" w:rsidRPr="00F208D4">
        <w:rPr>
          <w:sz w:val="24"/>
          <w:szCs w:val="24"/>
        </w:rPr>
        <w:t>5</w:t>
      </w:r>
      <w:r w:rsidRPr="00F208D4">
        <w:rPr>
          <w:sz w:val="24"/>
          <w:szCs w:val="24"/>
        </w:rPr>
        <w:t xml:space="preserve">. Взаимодействие наставника и наставляемого в режиме внеурочной деятельности: </w:t>
      </w:r>
    </w:p>
    <w:p w14:paraId="1C10CB42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14:paraId="315E0B38" w14:textId="77777777" w:rsidR="007A1332" w:rsidRPr="00F208D4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14:paraId="175121B0" w14:textId="734CCB79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</w:t>
      </w:r>
      <w:r w:rsidR="004E3DDE" w:rsidRPr="00F208D4">
        <w:rPr>
          <w:sz w:val="24"/>
          <w:szCs w:val="24"/>
        </w:rPr>
        <w:t xml:space="preserve">3 </w:t>
      </w:r>
      <w:r w:rsidRPr="00F208D4">
        <w:rPr>
          <w:sz w:val="24"/>
          <w:szCs w:val="24"/>
        </w:rPr>
        <w:t>Форма наставничества</w:t>
      </w:r>
      <w:r w:rsidRPr="00F208D4">
        <w:rPr>
          <w:i/>
          <w:iCs/>
          <w:sz w:val="24"/>
          <w:szCs w:val="24"/>
        </w:rPr>
        <w:t xml:space="preserve"> «студент – ученик» </w:t>
      </w:r>
      <w:r w:rsidRPr="00F208D4">
        <w:rPr>
          <w:sz w:val="24"/>
          <w:szCs w:val="24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1E862D57" w14:textId="5962E26F" w:rsidR="007A1332" w:rsidRPr="00F208D4" w:rsidRDefault="007A1332" w:rsidP="007A1332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</w:t>
      </w:r>
      <w:r w:rsidR="004E3DDE" w:rsidRPr="00F208D4">
        <w:rPr>
          <w:sz w:val="24"/>
          <w:szCs w:val="24"/>
        </w:rPr>
        <w:t>3</w:t>
      </w:r>
      <w:r w:rsidRPr="00F208D4">
        <w:rPr>
          <w:sz w:val="24"/>
          <w:szCs w:val="24"/>
        </w:rPr>
        <w:t>.</w:t>
      </w:r>
      <w:r w:rsidR="004E3DDE" w:rsidRPr="00F208D4">
        <w:rPr>
          <w:sz w:val="24"/>
          <w:szCs w:val="24"/>
        </w:rPr>
        <w:t>1</w:t>
      </w:r>
      <w:r w:rsidRPr="00F208D4">
        <w:rPr>
          <w:sz w:val="24"/>
          <w:szCs w:val="24"/>
        </w:rPr>
        <w:t>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1C861243" w14:textId="22070028" w:rsidR="007A1332" w:rsidRPr="00F208D4" w:rsidRDefault="007A1332" w:rsidP="00F208D4">
      <w:pPr>
        <w:ind w:firstLine="851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4.</w:t>
      </w:r>
      <w:r w:rsidR="004E3DDE" w:rsidRPr="00F208D4">
        <w:rPr>
          <w:sz w:val="24"/>
          <w:szCs w:val="24"/>
        </w:rPr>
        <w:t>3</w:t>
      </w:r>
      <w:r w:rsidRPr="00F208D4">
        <w:rPr>
          <w:sz w:val="24"/>
          <w:szCs w:val="24"/>
        </w:rPr>
        <w:t>.</w:t>
      </w:r>
      <w:r w:rsidR="004E3DDE" w:rsidRPr="00F208D4">
        <w:rPr>
          <w:sz w:val="24"/>
          <w:szCs w:val="24"/>
        </w:rPr>
        <w:t>2</w:t>
      </w:r>
      <w:r w:rsidRPr="00F208D4">
        <w:rPr>
          <w:sz w:val="24"/>
          <w:szCs w:val="24"/>
        </w:rPr>
        <w:t>. Задачи реализации формы «студент – ученик»:</w:t>
      </w:r>
    </w:p>
    <w:p w14:paraId="5E775BE5" w14:textId="77777777" w:rsidR="007A1332" w:rsidRPr="00F208D4" w:rsidRDefault="007A1332" w:rsidP="00F208D4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240D4BF1" w14:textId="77777777" w:rsidR="007A1332" w:rsidRPr="00F208D4" w:rsidRDefault="007A1332" w:rsidP="00F208D4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осознанный выбор дальнейших траекторий обучения;</w:t>
      </w:r>
    </w:p>
    <w:p w14:paraId="2D2717AC" w14:textId="77777777" w:rsidR="007A1332" w:rsidRPr="00F208D4" w:rsidRDefault="007A1332" w:rsidP="00F208D4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развитие гибких навыков: коммуникация, целеполагание, планирование, организация;</w:t>
      </w:r>
    </w:p>
    <w:p w14:paraId="4FC3E106" w14:textId="721B55C4" w:rsidR="007A1332" w:rsidRPr="00F208D4" w:rsidRDefault="007A1332" w:rsidP="00F208D4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F208D4">
        <w:rPr>
          <w:sz w:val="24"/>
          <w:szCs w:val="24"/>
        </w:rPr>
        <w:t>укрепление связи между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289C7E38" w14:textId="66C680F9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3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3</w:t>
      </w:r>
      <w:r w:rsidRPr="002618A1">
        <w:rPr>
          <w:sz w:val="24"/>
          <w:szCs w:val="24"/>
        </w:rPr>
        <w:t>. Вариации ролевых моделей внутри формы «студент – ученик»:</w:t>
      </w:r>
    </w:p>
    <w:p w14:paraId="16A2F86C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0521050E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5ECB97F1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4390D8AF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26D58D23" w14:textId="022A5D21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3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 Взаимодействие наставника и наставляемого в режиме внеурочной деятельности:</w:t>
      </w:r>
    </w:p>
    <w:p w14:paraId="69945034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lastRenderedPageBreak/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14:paraId="197CF956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14:paraId="6A761FCC" w14:textId="4BDE502E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 Форма наставничества</w:t>
      </w:r>
      <w:r w:rsidRPr="002618A1">
        <w:rPr>
          <w:i/>
          <w:iCs/>
          <w:sz w:val="24"/>
          <w:szCs w:val="24"/>
        </w:rPr>
        <w:t xml:space="preserve"> «работодатель – ученик»</w:t>
      </w:r>
      <w:r w:rsidRPr="002618A1">
        <w:rPr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предприятия (организации),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14:paraId="50AEC0DB" w14:textId="23E4F09A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1</w:t>
      </w:r>
      <w:r w:rsidRPr="002618A1">
        <w:rPr>
          <w:sz w:val="24"/>
          <w:szCs w:val="24"/>
        </w:rPr>
        <w:t>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14:paraId="5B29730A" w14:textId="0CC36578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2</w:t>
      </w:r>
      <w:r w:rsidRPr="002618A1">
        <w:rPr>
          <w:sz w:val="24"/>
          <w:szCs w:val="24"/>
        </w:rPr>
        <w:t xml:space="preserve">. Задачи внедрения формы наставничества «работодатель – ученик»: </w:t>
      </w:r>
    </w:p>
    <w:p w14:paraId="602F2C89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раскрытие и оценка своего личного и профессионального потенциала;</w:t>
      </w:r>
    </w:p>
    <w:p w14:paraId="0CCC5ED0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14:paraId="175DF947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развитие лидерских, организационных, коммуникативных навыков и метакомпетенций;</w:t>
      </w:r>
    </w:p>
    <w:p w14:paraId="0B30D69D" w14:textId="7EB6B5FF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приобретение опыта и знакомство с повседневными задачами внутри профессии</w:t>
      </w:r>
      <w:r w:rsidR="002618A1">
        <w:rPr>
          <w:sz w:val="24"/>
          <w:szCs w:val="24"/>
        </w:rPr>
        <w:t xml:space="preserve"> </w:t>
      </w:r>
      <w:r w:rsidR="002618A1" w:rsidRPr="002618A1">
        <w:rPr>
          <w:sz w:val="24"/>
          <w:szCs w:val="24"/>
        </w:rPr>
        <w:t>(профессиональные пробы и социальные практики)</w:t>
      </w:r>
      <w:r w:rsidRPr="002618A1">
        <w:rPr>
          <w:sz w:val="24"/>
          <w:szCs w:val="24"/>
        </w:rPr>
        <w:t>.</w:t>
      </w:r>
    </w:p>
    <w:p w14:paraId="6BA5F2E4" w14:textId="5D7D271F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3</w:t>
      </w:r>
      <w:r w:rsidRPr="002618A1">
        <w:rPr>
          <w:sz w:val="24"/>
          <w:szCs w:val="24"/>
        </w:rPr>
        <w:t>. Вариации ролевых моделей формы наставничества «работодатель – ученик»:</w:t>
      </w:r>
    </w:p>
    <w:p w14:paraId="5863F4F6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14:paraId="0DB95D02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14:paraId="1B31CED3" w14:textId="7777777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14:paraId="60D837DD" w14:textId="41CA20A7" w:rsidR="007A1332" w:rsidRPr="002618A1" w:rsidRDefault="007A1332" w:rsidP="007A1332">
      <w:pPr>
        <w:ind w:firstLine="851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4.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</w:t>
      </w:r>
      <w:r w:rsidR="004E3DDE" w:rsidRPr="002618A1">
        <w:rPr>
          <w:sz w:val="24"/>
          <w:szCs w:val="24"/>
        </w:rPr>
        <w:t>4</w:t>
      </w:r>
      <w:r w:rsidRPr="002618A1">
        <w:rPr>
          <w:sz w:val="24"/>
          <w:szCs w:val="24"/>
        </w:rPr>
        <w:t>. Взаимодействие наставника и наставляемого ведется в режиме урочной, внеурочной, проектной деятельности:</w:t>
      </w:r>
    </w:p>
    <w:p w14:paraId="61E3F080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14:paraId="6D8C96D3" w14:textId="77777777" w:rsidR="007A1332" w:rsidRPr="002618A1" w:rsidRDefault="007A1332" w:rsidP="002618A1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2618A1">
        <w:rPr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14:paraId="7E1573F2" w14:textId="57B37EF9" w:rsidR="00956F95" w:rsidRPr="00FB446B" w:rsidRDefault="004E3DDE" w:rsidP="00956F95">
      <w:pPr>
        <w:ind w:firstLine="851"/>
        <w:jc w:val="both"/>
        <w:rPr>
          <w:sz w:val="24"/>
          <w:szCs w:val="24"/>
        </w:rPr>
      </w:pPr>
      <w:r w:rsidRPr="00FB446B">
        <w:rPr>
          <w:sz w:val="24"/>
          <w:szCs w:val="24"/>
        </w:rPr>
        <w:t xml:space="preserve">4.5. В отношении педагогических работников </w:t>
      </w:r>
      <w:r w:rsidR="00A448DF" w:rsidRPr="00FB446B">
        <w:rPr>
          <w:sz w:val="24"/>
          <w:szCs w:val="24"/>
        </w:rPr>
        <w:t>Ц</w:t>
      </w:r>
      <w:r w:rsidRPr="00FB446B">
        <w:rPr>
          <w:sz w:val="24"/>
          <w:szCs w:val="24"/>
        </w:rPr>
        <w:t>елевая модель наставничества предусматривает реализацию следующих приоритетных форм наставничества:</w:t>
      </w:r>
    </w:p>
    <w:p w14:paraId="7D8DBAA5" w14:textId="77777777" w:rsidR="00684A66" w:rsidRPr="00FB446B" w:rsidRDefault="00684A66" w:rsidP="00684A6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FB446B">
        <w:rPr>
          <w:sz w:val="24"/>
          <w:szCs w:val="24"/>
        </w:rPr>
        <w:t>«педагог – педагог»,</w:t>
      </w:r>
    </w:p>
    <w:p w14:paraId="413E41E1" w14:textId="77777777" w:rsidR="00684A66" w:rsidRPr="00FB446B" w:rsidRDefault="00684A66" w:rsidP="00684A6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FB446B">
        <w:rPr>
          <w:sz w:val="24"/>
          <w:szCs w:val="24"/>
        </w:rPr>
        <w:t xml:space="preserve">«руководитель образовательной организации – педагог», </w:t>
      </w:r>
    </w:p>
    <w:p w14:paraId="0728D2EB" w14:textId="77777777" w:rsidR="0074547E" w:rsidRDefault="00684A66" w:rsidP="00684A6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FB446B">
        <w:rPr>
          <w:sz w:val="24"/>
          <w:szCs w:val="24"/>
        </w:rPr>
        <w:t>«работодатель – студент педагогического вуза/колледжа»</w:t>
      </w:r>
      <w:r w:rsidR="0074547E">
        <w:rPr>
          <w:sz w:val="24"/>
          <w:szCs w:val="24"/>
        </w:rPr>
        <w:t>,</w:t>
      </w:r>
    </w:p>
    <w:p w14:paraId="0C722AFC" w14:textId="65C3455C" w:rsidR="00684A66" w:rsidRPr="00FB446B" w:rsidRDefault="0074547E" w:rsidP="00684A6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«образовательная организация – образовательной организации»</w:t>
      </w:r>
      <w:r w:rsidR="00684A66" w:rsidRPr="00FB446B">
        <w:rPr>
          <w:sz w:val="24"/>
          <w:szCs w:val="24"/>
        </w:rPr>
        <w:t>.</w:t>
      </w:r>
    </w:p>
    <w:p w14:paraId="70BFCED9" w14:textId="77777777" w:rsidR="00684A66" w:rsidRDefault="00684A66" w:rsidP="00956F95">
      <w:pPr>
        <w:ind w:firstLine="851"/>
        <w:jc w:val="both"/>
        <w:rPr>
          <w:sz w:val="28"/>
          <w:szCs w:val="28"/>
        </w:rPr>
      </w:pPr>
    </w:p>
    <w:p w14:paraId="4B5FEA08" w14:textId="7BA430DD" w:rsidR="00F4611C" w:rsidRPr="00CA4217" w:rsidRDefault="000E16CC" w:rsidP="00CA4217">
      <w:pPr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4.6 </w:t>
      </w:r>
      <w:r w:rsidR="00F4611C" w:rsidRPr="00CA4217">
        <w:rPr>
          <w:sz w:val="24"/>
          <w:szCs w:val="24"/>
        </w:rPr>
        <w:t xml:space="preserve">Форма наставничества </w:t>
      </w:r>
      <w:r w:rsidR="00F4611C" w:rsidRPr="00CA4217">
        <w:rPr>
          <w:i/>
          <w:iCs/>
          <w:sz w:val="24"/>
          <w:szCs w:val="24"/>
        </w:rPr>
        <w:t>«педагог–педагог»</w:t>
      </w:r>
      <w:r w:rsidR="00684A66" w:rsidRPr="00CA4217">
        <w:rPr>
          <w:sz w:val="24"/>
          <w:szCs w:val="24"/>
        </w:rPr>
        <w:t xml:space="preserve"> </w:t>
      </w:r>
      <w:r w:rsidR="00F4611C" w:rsidRPr="00CA4217">
        <w:rPr>
          <w:sz w:val="24"/>
          <w:szCs w:val="24"/>
        </w:rPr>
        <w:t>применяется во всех</w:t>
      </w:r>
      <w:r w:rsidRPr="00CA4217">
        <w:rPr>
          <w:sz w:val="24"/>
          <w:szCs w:val="24"/>
        </w:rPr>
        <w:t xml:space="preserve"> </w:t>
      </w:r>
      <w:r w:rsidR="00F4611C" w:rsidRPr="00CA4217">
        <w:rPr>
          <w:sz w:val="24"/>
          <w:szCs w:val="24"/>
        </w:rPr>
        <w:t>образовательных организациях</w:t>
      </w:r>
      <w:r w:rsidR="00CA4217" w:rsidRPr="00CA4217">
        <w:rPr>
          <w:sz w:val="24"/>
          <w:szCs w:val="24"/>
        </w:rPr>
        <w:t>, подведомственных администрации Калининского района Санкт-Петербурга</w:t>
      </w:r>
      <w:r w:rsidR="00684A66" w:rsidRPr="00CA4217">
        <w:rPr>
          <w:sz w:val="24"/>
          <w:szCs w:val="24"/>
        </w:rPr>
        <w:t xml:space="preserve">. </w:t>
      </w:r>
      <w:r w:rsidR="00F4611C" w:rsidRPr="00CA4217">
        <w:rPr>
          <w:sz w:val="24"/>
          <w:szCs w:val="24"/>
        </w:rPr>
        <w:t xml:space="preserve">В рамках этой формы одной из основных задач наставничества является </w:t>
      </w:r>
      <w:r w:rsidR="009C2228" w:rsidRPr="00CA4217">
        <w:rPr>
          <w:sz w:val="24"/>
          <w:szCs w:val="24"/>
        </w:rPr>
        <w:t xml:space="preserve">сокращение сроков адаптации молодых специалистов к профессии, </w:t>
      </w:r>
      <w:r w:rsidR="00F4611C" w:rsidRPr="00CA4217">
        <w:rPr>
          <w:sz w:val="24"/>
          <w:szCs w:val="24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1AB1D4D4" w14:textId="2EE7957F" w:rsidR="00F4611C" w:rsidRPr="00CA4217" w:rsidRDefault="00F4611C" w:rsidP="009E0565">
      <w:pPr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В такой форме наставничества, как «педагог – педагог», возможны следующие модели взаимодействия</w:t>
      </w:r>
      <w:r w:rsidR="00252BDF" w:rsidRPr="00CA4217">
        <w:rPr>
          <w:sz w:val="24"/>
          <w:szCs w:val="24"/>
        </w:rPr>
        <w:t>:</w:t>
      </w:r>
    </w:p>
    <w:p w14:paraId="0439D98C" w14:textId="4876F34D" w:rsidR="00147518" w:rsidRPr="00CA4217" w:rsidRDefault="00F4611C" w:rsidP="0074547E">
      <w:pPr>
        <w:pStyle w:val="a5"/>
        <w:spacing w:before="120"/>
        <w:ind w:left="0" w:firstLine="425"/>
        <w:contextualSpacing w:val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«опытный педагог – молодой специалист</w:t>
      </w:r>
      <w:r w:rsidR="00147518" w:rsidRPr="00CA4217">
        <w:rPr>
          <w:sz w:val="24"/>
          <w:szCs w:val="24"/>
        </w:rPr>
        <w:t>»</w:t>
      </w:r>
      <w:r w:rsidR="008A0A2D" w:rsidRPr="00CA4217">
        <w:rPr>
          <w:sz w:val="24"/>
          <w:szCs w:val="24"/>
        </w:rPr>
        <w:t>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 w:rsidR="00CA4217">
        <w:rPr>
          <w:sz w:val="24"/>
          <w:szCs w:val="24"/>
        </w:rPr>
        <w:t>;</w:t>
      </w:r>
    </w:p>
    <w:p w14:paraId="32846BC4" w14:textId="77777777" w:rsidR="00CA4217" w:rsidRPr="00CA4217" w:rsidRDefault="00F4611C" w:rsidP="0074547E">
      <w:pPr>
        <w:pStyle w:val="a5"/>
        <w:spacing w:before="120"/>
        <w:ind w:left="0" w:firstLine="425"/>
        <w:contextualSpacing w:val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«лидер педагогического сообщества – педагог, испытывающий профессиональные затруднения в сфере коммуникации»</w:t>
      </w:r>
      <w:r w:rsidR="008A0A2D" w:rsidRPr="00CA4217">
        <w:rPr>
          <w:sz w:val="24"/>
          <w:szCs w:val="24"/>
        </w:rPr>
        <w:t>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</w:t>
      </w:r>
      <w:r w:rsidR="00CA4217" w:rsidRPr="00CA4217">
        <w:rPr>
          <w:sz w:val="24"/>
          <w:szCs w:val="24"/>
        </w:rPr>
        <w:t>;</w:t>
      </w:r>
    </w:p>
    <w:p w14:paraId="00F9CDC2" w14:textId="77777777" w:rsidR="00CA4217" w:rsidRPr="00CA4217" w:rsidRDefault="00F4611C" w:rsidP="0074547E">
      <w:pPr>
        <w:pStyle w:val="a5"/>
        <w:spacing w:before="120"/>
        <w:ind w:left="0" w:firstLine="425"/>
        <w:contextualSpacing w:val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«педагог-новатор – консервативный педагог»</w:t>
      </w:r>
      <w:r w:rsidR="008A0A2D" w:rsidRPr="00CA4217">
        <w:rPr>
          <w:sz w:val="24"/>
          <w:szCs w:val="24"/>
        </w:rPr>
        <w:t>. В данной модели</w:t>
      </w:r>
      <w:r w:rsidRPr="00CA4217">
        <w:rPr>
          <w:sz w:val="24"/>
          <w:szCs w:val="24"/>
        </w:rPr>
        <w:t xml:space="preserve"> </w:t>
      </w:r>
      <w:r w:rsidR="008A0A2D" w:rsidRPr="00CA4217">
        <w:rPr>
          <w:sz w:val="24"/>
          <w:szCs w:val="24"/>
        </w:rPr>
        <w:t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</w:t>
      </w:r>
      <w:r w:rsidR="00CA4217" w:rsidRPr="00CA4217">
        <w:rPr>
          <w:sz w:val="24"/>
          <w:szCs w:val="24"/>
        </w:rPr>
        <w:t>;</w:t>
      </w:r>
    </w:p>
    <w:p w14:paraId="55E48854" w14:textId="2CCEC787" w:rsidR="008B756B" w:rsidRPr="00CA4217" w:rsidRDefault="00F4611C" w:rsidP="0074547E">
      <w:pPr>
        <w:pStyle w:val="a5"/>
        <w:spacing w:before="120"/>
        <w:ind w:left="0" w:firstLine="425"/>
        <w:contextualSpacing w:val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«опытный предметник – неопытный предметник»</w:t>
      </w:r>
      <w:r w:rsidR="008A0A2D" w:rsidRPr="00CA4217">
        <w:rPr>
          <w:sz w:val="24"/>
          <w:szCs w:val="24"/>
        </w:rPr>
        <w:t xml:space="preserve">. </w:t>
      </w:r>
      <w:r w:rsidR="00147518" w:rsidRPr="00CA4217">
        <w:rPr>
          <w:sz w:val="24"/>
          <w:szCs w:val="24"/>
        </w:rPr>
        <w:t xml:space="preserve"> </w:t>
      </w:r>
      <w:r w:rsidR="008A0A2D" w:rsidRPr="00CA4217">
        <w:rPr>
          <w:sz w:val="24"/>
          <w:szCs w:val="24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обсуждением.</w:t>
      </w:r>
    </w:p>
    <w:p w14:paraId="3173D694" w14:textId="41C247E0" w:rsidR="00A849F2" w:rsidRPr="00CA4217" w:rsidRDefault="00607DAA" w:rsidP="00CA4217">
      <w:pPr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4.7. Форма наставничества </w:t>
      </w:r>
      <w:r w:rsidRPr="00CA4217">
        <w:rPr>
          <w:i/>
          <w:iCs/>
          <w:sz w:val="24"/>
          <w:szCs w:val="24"/>
        </w:rPr>
        <w:t>«руководитель образовательной организации – педагог»</w:t>
      </w:r>
      <w:r w:rsidRPr="00CA4217">
        <w:rPr>
          <w:sz w:val="24"/>
          <w:szCs w:val="24"/>
        </w:rPr>
        <w:t xml:space="preserve"> применима во всех образовательных организациях</w:t>
      </w:r>
      <w:r w:rsidR="00CA4217" w:rsidRPr="00CA4217">
        <w:rPr>
          <w:sz w:val="24"/>
          <w:szCs w:val="24"/>
        </w:rPr>
        <w:t>, подведомственных администрации Калининского района Санкт-Петербурга.</w:t>
      </w:r>
      <w:r w:rsidR="008B756B" w:rsidRPr="00CA4217">
        <w:rPr>
          <w:sz w:val="24"/>
          <w:szCs w:val="24"/>
        </w:rPr>
        <w:t xml:space="preserve"> </w:t>
      </w:r>
      <w:r w:rsidR="00A849F2" w:rsidRPr="00CA4217">
        <w:rPr>
          <w:sz w:val="24"/>
          <w:szCs w:val="24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5C9A31F5" w14:textId="554C41D4" w:rsidR="001D3AE7" w:rsidRPr="00CA4217" w:rsidRDefault="008F61B3" w:rsidP="008F61B3">
      <w:pPr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4.8. Форма наставничества </w:t>
      </w:r>
      <w:r w:rsidRPr="00CA4217">
        <w:rPr>
          <w:i/>
          <w:iCs/>
          <w:sz w:val="24"/>
          <w:szCs w:val="24"/>
        </w:rPr>
        <w:t>«работодатель – студент педагогического вуза/колледжа»</w:t>
      </w:r>
      <w:r w:rsidRPr="00CA4217">
        <w:rPr>
          <w:sz w:val="24"/>
          <w:szCs w:val="24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 w:rsidR="001D3AE7" w:rsidRPr="00CA4217">
        <w:rPr>
          <w:sz w:val="24"/>
          <w:szCs w:val="24"/>
        </w:rPr>
        <w:t>.</w:t>
      </w:r>
      <w:r w:rsidRPr="00CA4217">
        <w:rPr>
          <w:sz w:val="24"/>
          <w:szCs w:val="24"/>
        </w:rPr>
        <w:t xml:space="preserve"> </w:t>
      </w:r>
    </w:p>
    <w:p w14:paraId="70ADF7FF" w14:textId="77777777" w:rsidR="00D04D36" w:rsidRDefault="008F61B3" w:rsidP="00D04D36">
      <w:pPr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="001D3AE7" w:rsidRPr="00CA4217">
        <w:rPr>
          <w:sz w:val="24"/>
          <w:szCs w:val="24"/>
        </w:rPr>
        <w:t xml:space="preserve">практику в образовательной организации или трудоустроился в ней. </w:t>
      </w:r>
      <w:r w:rsidR="00CA4217">
        <w:rPr>
          <w:sz w:val="24"/>
          <w:szCs w:val="24"/>
        </w:rPr>
        <w:t xml:space="preserve"> </w:t>
      </w:r>
    </w:p>
    <w:p w14:paraId="63143DCE" w14:textId="621CF1A7" w:rsidR="0074547E" w:rsidRPr="00D04D36" w:rsidRDefault="0074547E" w:rsidP="00D04D36">
      <w:pPr>
        <w:pStyle w:val="a5"/>
        <w:numPr>
          <w:ilvl w:val="1"/>
          <w:numId w:val="37"/>
        </w:numPr>
        <w:ind w:left="0" w:firstLine="851"/>
        <w:jc w:val="both"/>
        <w:rPr>
          <w:sz w:val="24"/>
          <w:szCs w:val="24"/>
        </w:rPr>
      </w:pPr>
      <w:r w:rsidRPr="00D04D36">
        <w:rPr>
          <w:sz w:val="24"/>
          <w:szCs w:val="24"/>
        </w:rPr>
        <w:lastRenderedPageBreak/>
        <w:t xml:space="preserve">Форма наставничества </w:t>
      </w:r>
      <w:r w:rsidRPr="00D04D36">
        <w:rPr>
          <w:i/>
          <w:sz w:val="24"/>
          <w:szCs w:val="24"/>
        </w:rPr>
        <w:t>«образовательная организация – образовательной организации»</w:t>
      </w:r>
      <w:r w:rsidR="00D04D36" w:rsidRPr="00D04D36">
        <w:rPr>
          <w:i/>
          <w:sz w:val="24"/>
          <w:szCs w:val="24"/>
        </w:rPr>
        <w:t xml:space="preserve"> </w:t>
      </w:r>
      <w:r w:rsidR="00D04D36" w:rsidRPr="00D04D36">
        <w:rPr>
          <w:sz w:val="24"/>
          <w:szCs w:val="24"/>
        </w:rPr>
        <w:t xml:space="preserve">применима во всех образовательных организациях, подведомственных администрации Калининского района Санкт-Петербурга. </w:t>
      </w:r>
    </w:p>
    <w:p w14:paraId="0356D67E" w14:textId="42EA99FB" w:rsidR="0074547E" w:rsidRPr="00D04D36" w:rsidRDefault="00D04D36" w:rsidP="00D04D36">
      <w:pPr>
        <w:jc w:val="both"/>
        <w:rPr>
          <w:sz w:val="24"/>
          <w:szCs w:val="24"/>
        </w:rPr>
      </w:pPr>
      <w:r w:rsidRPr="00D04D36">
        <w:rPr>
          <w:sz w:val="24"/>
          <w:szCs w:val="24"/>
        </w:rPr>
        <w:t>Представляет собой к</w:t>
      </w:r>
      <w:r w:rsidR="0074547E" w:rsidRPr="00D04D36">
        <w:rPr>
          <w:sz w:val="24"/>
          <w:szCs w:val="24"/>
        </w:rPr>
        <w:t>омплекс мер по повышению предметной и методической компетентности педагогов, кроме того, позвол</w:t>
      </w:r>
      <w:r w:rsidRPr="00D04D36">
        <w:rPr>
          <w:sz w:val="24"/>
          <w:szCs w:val="24"/>
        </w:rPr>
        <w:t>яет осуществлять диссеминацию успешных управленческих решений с целью перехода образовательной организации в эффективный режим развития.</w:t>
      </w:r>
    </w:p>
    <w:p w14:paraId="2EAB3F63" w14:textId="75318202" w:rsidR="008B756B" w:rsidRPr="00CA4217" w:rsidRDefault="008B756B" w:rsidP="00CA4217">
      <w:pPr>
        <w:spacing w:after="200"/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D4ED7" w:rsidRPr="00CA4217">
        <w:rPr>
          <w:sz w:val="24"/>
          <w:szCs w:val="24"/>
        </w:rPr>
        <w:t>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10134AE6" w14:textId="0E2D918C" w:rsidR="00913A6D" w:rsidRPr="00CA4217" w:rsidRDefault="00870880" w:rsidP="008B756B">
      <w:pPr>
        <w:spacing w:after="200" w:line="276" w:lineRule="auto"/>
        <w:ind w:firstLine="708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4.</w:t>
      </w:r>
      <w:r w:rsidR="0074547E">
        <w:rPr>
          <w:sz w:val="24"/>
          <w:szCs w:val="24"/>
        </w:rPr>
        <w:t>10</w:t>
      </w:r>
      <w:r w:rsidRPr="00CA4217">
        <w:rPr>
          <w:sz w:val="24"/>
          <w:szCs w:val="24"/>
        </w:rPr>
        <w:t>. Виды наставничества</w:t>
      </w:r>
      <w:r w:rsidR="00CA4217" w:rsidRPr="00CA4217">
        <w:rPr>
          <w:sz w:val="24"/>
          <w:szCs w:val="24"/>
        </w:rPr>
        <w:t>.</w:t>
      </w:r>
    </w:p>
    <w:p w14:paraId="0172CE71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Виртуальное (дистанционное) наставничество</w:t>
      </w:r>
      <w:r w:rsidRPr="00CA4217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50FD25E6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Наставничество в группе</w:t>
      </w:r>
      <w:r w:rsidRPr="00CA4217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A2D976F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Краткосрочное или целеполагающее наставничество</w:t>
      </w:r>
      <w:r w:rsidRPr="00CA4217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62037E26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Реверсивное наставничество</w:t>
      </w:r>
      <w:r w:rsidRPr="00CA4217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7200F1EA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Ситуационное наставничество</w:t>
      </w:r>
      <w:r w:rsidRPr="00CA4217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0B549DE9" w14:textId="77777777" w:rsidR="00CA4217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Скоростное наставничество</w:t>
      </w:r>
      <w:r w:rsidRPr="00CA4217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0B58B98" w14:textId="01AE0078" w:rsidR="008B756B" w:rsidRPr="00CA4217" w:rsidRDefault="008B756B" w:rsidP="00CA4217">
      <w:pPr>
        <w:spacing w:after="200"/>
        <w:jc w:val="both"/>
        <w:rPr>
          <w:sz w:val="24"/>
          <w:szCs w:val="24"/>
        </w:rPr>
      </w:pPr>
      <w:r w:rsidRPr="00CA4217">
        <w:rPr>
          <w:i/>
          <w:iCs/>
          <w:sz w:val="24"/>
          <w:szCs w:val="24"/>
        </w:rPr>
        <w:t>Традиционная форма наставничества</w:t>
      </w:r>
      <w:r w:rsidRPr="00CA4217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</w:t>
      </w:r>
      <w:r w:rsidRPr="00CA4217">
        <w:rPr>
          <w:sz w:val="24"/>
          <w:szCs w:val="24"/>
        </w:rPr>
        <w:lastRenderedPageBreak/>
        <w:t xml:space="preserve">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00D643C8" w14:textId="47633D1F" w:rsidR="007A1332" w:rsidRPr="00CA4217" w:rsidRDefault="00CA4217" w:rsidP="00CA4217">
      <w:pPr>
        <w:pStyle w:val="a5"/>
        <w:spacing w:after="200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A4217">
        <w:rPr>
          <w:sz w:val="24"/>
          <w:szCs w:val="24"/>
        </w:rPr>
        <w:t>Механизм реализации целевой модели наставничества в образовательных</w:t>
      </w:r>
      <w:r w:rsidR="00861931" w:rsidRPr="00CA4217">
        <w:rPr>
          <w:sz w:val="24"/>
          <w:szCs w:val="24"/>
        </w:rPr>
        <w:t xml:space="preserve"> </w:t>
      </w:r>
      <w:r w:rsidRPr="00CA4217">
        <w:rPr>
          <w:sz w:val="24"/>
          <w:szCs w:val="24"/>
        </w:rPr>
        <w:t>организациях, подведомственных администрации Калининского района Санкт-Петербурга</w:t>
      </w:r>
    </w:p>
    <w:p w14:paraId="2F619FEC" w14:textId="77777777" w:rsidR="007A1332" w:rsidRPr="00CA4217" w:rsidRDefault="007A1332" w:rsidP="007A1332">
      <w:pPr>
        <w:ind w:firstLine="851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4F40DDBA" w14:textId="77777777" w:rsidR="007A1332" w:rsidRPr="00CA4217" w:rsidRDefault="007A1332" w:rsidP="007A1332">
      <w:pPr>
        <w:ind w:firstLine="851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5.2. Подготовительный этап:</w:t>
      </w:r>
    </w:p>
    <w:p w14:paraId="0686FCDE" w14:textId="77777777" w:rsidR="007A1332" w:rsidRPr="00CA4217" w:rsidRDefault="007A1332" w:rsidP="00CA421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5BE7368" w14:textId="37D3D6E1" w:rsidR="005B33CF" w:rsidRPr="005B33CF" w:rsidRDefault="007A1332" w:rsidP="005B33CF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отбор наставников и наставляемых</w:t>
      </w:r>
      <w:r w:rsidR="005B33CF">
        <w:rPr>
          <w:sz w:val="24"/>
          <w:szCs w:val="24"/>
        </w:rPr>
        <w:t xml:space="preserve"> на основе кластерного анализа</w:t>
      </w:r>
      <w:r w:rsidRPr="00CA4217">
        <w:rPr>
          <w:sz w:val="24"/>
          <w:szCs w:val="24"/>
        </w:rPr>
        <w:t>;</w:t>
      </w:r>
    </w:p>
    <w:p w14:paraId="1B995A69" w14:textId="08D4E491" w:rsidR="007A1332" w:rsidRPr="00CA4217" w:rsidRDefault="005B33CF" w:rsidP="00CA421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кластерных групп </w:t>
      </w:r>
      <w:r w:rsidR="007A1332" w:rsidRPr="00CA4217">
        <w:rPr>
          <w:sz w:val="24"/>
          <w:szCs w:val="24"/>
        </w:rPr>
        <w:t xml:space="preserve">наставников </w:t>
      </w:r>
      <w:r>
        <w:rPr>
          <w:sz w:val="24"/>
          <w:szCs w:val="24"/>
        </w:rPr>
        <w:t>и</w:t>
      </w:r>
      <w:r w:rsidR="007A1332" w:rsidRPr="00CA4217">
        <w:rPr>
          <w:sz w:val="24"/>
          <w:szCs w:val="24"/>
        </w:rPr>
        <w:t xml:space="preserve"> наставляемы</w:t>
      </w:r>
      <w:r>
        <w:rPr>
          <w:sz w:val="24"/>
          <w:szCs w:val="24"/>
        </w:rPr>
        <w:t>х на основе результатов диагностики профессиональных дефицитов педагогов и выявленных педагогических «талантов»</w:t>
      </w:r>
      <w:r w:rsidR="007A1332" w:rsidRPr="00CA4217">
        <w:rPr>
          <w:sz w:val="24"/>
          <w:szCs w:val="24"/>
        </w:rPr>
        <w:t xml:space="preserve"> (за наставляемым может быть закреплено несколько наставников, у наставника может быть несколько наставляемых);</w:t>
      </w:r>
    </w:p>
    <w:p w14:paraId="652E20A5" w14:textId="7056E93E" w:rsidR="007A1332" w:rsidRPr="00CA4217" w:rsidRDefault="007A1332" w:rsidP="00CA421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наставничества;</w:t>
      </w:r>
    </w:p>
    <w:p w14:paraId="5439045C" w14:textId="4E98CE57" w:rsidR="00CA4217" w:rsidRDefault="007A1332" w:rsidP="00CA421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 xml:space="preserve">оформление договоров между </w:t>
      </w:r>
      <w:r w:rsidR="005B33CF">
        <w:rPr>
          <w:sz w:val="24"/>
          <w:szCs w:val="24"/>
        </w:rPr>
        <w:t>социальными партнёрами</w:t>
      </w:r>
      <w:r w:rsidRPr="00CA4217">
        <w:rPr>
          <w:sz w:val="24"/>
          <w:szCs w:val="24"/>
        </w:rPr>
        <w:t xml:space="preserve"> и образовательными организациями о проведении практики</w:t>
      </w:r>
      <w:r w:rsidR="005B33CF">
        <w:rPr>
          <w:sz w:val="24"/>
          <w:szCs w:val="24"/>
        </w:rPr>
        <w:t xml:space="preserve"> и</w:t>
      </w:r>
      <w:r w:rsidRPr="00CA4217">
        <w:rPr>
          <w:sz w:val="24"/>
          <w:szCs w:val="24"/>
        </w:rPr>
        <w:t xml:space="preserve"> стажировки;</w:t>
      </w:r>
    </w:p>
    <w:p w14:paraId="54EF81FF" w14:textId="154C9D12" w:rsidR="008D462C" w:rsidRDefault="007A1332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CA4217">
        <w:rPr>
          <w:sz w:val="24"/>
          <w:szCs w:val="24"/>
        </w:rPr>
        <w:t>обучение наставников,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9850912" w14:textId="6CB921A5" w:rsidR="007A1332" w:rsidRPr="008D462C" w:rsidRDefault="007A1332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 xml:space="preserve">выявление наставником индивидуальных потребностей, мотивов, способностей и склонностей наставляемого, его актуального уровня развития посредством </w:t>
      </w:r>
      <w:r w:rsidR="008D462C">
        <w:rPr>
          <w:sz w:val="24"/>
          <w:szCs w:val="24"/>
        </w:rPr>
        <w:t>проведения мониторинга</w:t>
      </w:r>
      <w:r w:rsidRPr="008D462C">
        <w:rPr>
          <w:sz w:val="24"/>
          <w:szCs w:val="24"/>
        </w:rPr>
        <w:t>.</w:t>
      </w:r>
    </w:p>
    <w:p w14:paraId="5FB9CAC8" w14:textId="77777777" w:rsidR="007A1332" w:rsidRPr="008D462C" w:rsidRDefault="007A1332" w:rsidP="007A1332">
      <w:pPr>
        <w:ind w:firstLine="851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5.3. Проектировочный этап:</w:t>
      </w:r>
    </w:p>
    <w:p w14:paraId="75A5534A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627928A7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8D462C">
        <w:rPr>
          <w:sz w:val="24"/>
          <w:szCs w:val="24"/>
        </w:rPr>
        <w:t>определение ресурсов наставляемого;</w:t>
      </w:r>
    </w:p>
    <w:p w14:paraId="5D1988BA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анализ избыточной образовательной или воспитательной среды;</w:t>
      </w:r>
    </w:p>
    <w:p w14:paraId="379F1D4A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6E3371ED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самоанализ (соотнесение индивидуальных потребностей с внешними требованиями (конкурсы, олимпиады и др.);</w:t>
      </w:r>
    </w:p>
    <w:p w14:paraId="46A68D54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проектирование индивидуальной образовательной программы / маршрута / траектории;</w:t>
      </w:r>
    </w:p>
    <w:p w14:paraId="7E88AFA5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5CC74EDE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оформление, визуализация (карта, программа, план, маршрутный лист и др.).</w:t>
      </w:r>
    </w:p>
    <w:p w14:paraId="65297349" w14:textId="77777777" w:rsidR="007A1332" w:rsidRPr="008D462C" w:rsidRDefault="007A1332" w:rsidP="007A1332">
      <w:pPr>
        <w:ind w:firstLine="851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5.4. Реализационный этап:</w:t>
      </w:r>
    </w:p>
    <w:p w14:paraId="0238B328" w14:textId="77777777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543DADC4" w14:textId="49A57CFF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сопровождение наставником индивидуальной образовательной программы / маршрута / траектории наставляемого.</w:t>
      </w:r>
    </w:p>
    <w:p w14:paraId="5D4026CC" w14:textId="77777777" w:rsidR="007A1332" w:rsidRPr="008D462C" w:rsidRDefault="007A1332" w:rsidP="007A1332">
      <w:pPr>
        <w:ind w:firstLine="851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5.5. Рефлексивно-аналитический этап:</w:t>
      </w:r>
    </w:p>
    <w:p w14:paraId="011D54DA" w14:textId="2E5FDA1C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lastRenderedPageBreak/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анализирует эффективность своей работы);</w:t>
      </w:r>
    </w:p>
    <w:p w14:paraId="5D4CE285" w14:textId="2E3F3373" w:rsidR="007A1332" w:rsidRPr="008D462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подготовка наставником отчета о реализации программы сопровождения.</w:t>
      </w:r>
    </w:p>
    <w:p w14:paraId="699AF26A" w14:textId="77777777" w:rsidR="007A1332" w:rsidRPr="008D462C" w:rsidRDefault="007A1332" w:rsidP="007A1332">
      <w:pPr>
        <w:ind w:firstLine="851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5.6. Результативный этап:</w:t>
      </w:r>
    </w:p>
    <w:p w14:paraId="7852B99A" w14:textId="736A9CE3" w:rsidR="007A1332" w:rsidRPr="008D462C" w:rsidRDefault="007A1332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наставник дистанцируется, продолжает реагировать на острые ситуации;</w:t>
      </w:r>
    </w:p>
    <w:p w14:paraId="18A734C5" w14:textId="77777777" w:rsidR="007A1332" w:rsidRPr="008D462C" w:rsidRDefault="007A1332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8D462C">
        <w:rPr>
          <w:sz w:val="24"/>
          <w:szCs w:val="24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4F7CCC8E" w14:textId="4017AE16" w:rsidR="007A1332" w:rsidRPr="008D462C" w:rsidRDefault="008D462C" w:rsidP="008D462C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D462C">
        <w:rPr>
          <w:sz w:val="24"/>
          <w:szCs w:val="24"/>
        </w:rPr>
        <w:t xml:space="preserve">Структура управления целевой моделью наставничества педагогических работников и обучающихся в образовательных организациях </w:t>
      </w:r>
    </w:p>
    <w:p w14:paraId="4AB03CDA" w14:textId="68B1BE51" w:rsidR="007A1332" w:rsidRPr="008D462C" w:rsidRDefault="007A1332" w:rsidP="007A1332">
      <w:pPr>
        <w:ind w:firstLine="851"/>
        <w:jc w:val="both"/>
        <w:rPr>
          <w:sz w:val="24"/>
          <w:szCs w:val="24"/>
        </w:rPr>
      </w:pPr>
      <w:r w:rsidRPr="008D462C">
        <w:rPr>
          <w:sz w:val="24"/>
          <w:szCs w:val="24"/>
        </w:rPr>
        <w:t xml:space="preserve">6.1. Управление Целевой моделью наставничества </w:t>
      </w:r>
      <w:r w:rsidR="008D462C" w:rsidRPr="008D462C">
        <w:rPr>
          <w:sz w:val="24"/>
          <w:szCs w:val="24"/>
        </w:rPr>
        <w:t xml:space="preserve">в </w:t>
      </w:r>
      <w:r w:rsidR="008D462C">
        <w:rPr>
          <w:sz w:val="24"/>
          <w:szCs w:val="24"/>
        </w:rPr>
        <w:t>Калининском районе Санкт-Петербурга</w:t>
      </w:r>
      <w:r w:rsidR="00015000" w:rsidRPr="008D462C">
        <w:rPr>
          <w:sz w:val="24"/>
          <w:szCs w:val="24"/>
        </w:rPr>
        <w:t xml:space="preserve"> </w:t>
      </w:r>
      <w:r w:rsidRPr="008D462C">
        <w:rPr>
          <w:sz w:val="24"/>
          <w:szCs w:val="24"/>
        </w:rPr>
        <w:t>осуществляется:</w:t>
      </w:r>
    </w:p>
    <w:p w14:paraId="7927E742" w14:textId="6DA33C08" w:rsidR="007A1332" w:rsidRPr="008D462C" w:rsidRDefault="008D462C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отделом</w:t>
      </w:r>
      <w:r w:rsidR="009D7E9E" w:rsidRPr="008D462C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а</w:t>
      </w:r>
      <w:r w:rsidR="009D7E9E" w:rsidRPr="008D462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Калининского района Санкт-Петербурга</w:t>
      </w:r>
      <w:r w:rsidR="007A1332" w:rsidRPr="008D462C">
        <w:rPr>
          <w:sz w:val="24"/>
          <w:szCs w:val="24"/>
        </w:rPr>
        <w:t>;</w:t>
      </w:r>
    </w:p>
    <w:p w14:paraId="0ADFDAF2" w14:textId="62763E10" w:rsidR="007A1332" w:rsidRPr="00AB7B5C" w:rsidRDefault="008D462C" w:rsidP="008D462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районным координатором.</w:t>
      </w:r>
    </w:p>
    <w:p w14:paraId="2C5A9C7E" w14:textId="7F530D95" w:rsidR="005E605B" w:rsidRPr="00AB7B5C" w:rsidRDefault="007A1332" w:rsidP="005E605B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6.2. </w:t>
      </w:r>
      <w:r w:rsidR="005E605B" w:rsidRPr="00AB7B5C">
        <w:rPr>
          <w:sz w:val="24"/>
          <w:szCs w:val="24"/>
        </w:rPr>
        <w:t xml:space="preserve">Функции </w:t>
      </w:r>
      <w:r w:rsidR="008D462C" w:rsidRPr="00AB7B5C">
        <w:rPr>
          <w:sz w:val="24"/>
          <w:szCs w:val="24"/>
        </w:rPr>
        <w:t>отдела образования администрации Калининского района Санкт-Петербурга</w:t>
      </w:r>
      <w:r w:rsidR="005E605B" w:rsidRPr="00AB7B5C">
        <w:rPr>
          <w:sz w:val="24"/>
          <w:szCs w:val="24"/>
        </w:rPr>
        <w:t>:</w:t>
      </w:r>
    </w:p>
    <w:p w14:paraId="2B325D33" w14:textId="4844B87E" w:rsidR="005E605B" w:rsidRPr="00AB7B5C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организует внедрение Целевой модели наставничества в организациях, </w:t>
      </w:r>
      <w:r w:rsidR="008D462C" w:rsidRPr="00AB7B5C">
        <w:rPr>
          <w:sz w:val="24"/>
          <w:szCs w:val="24"/>
        </w:rPr>
        <w:t>подведомственных администрации Калининского района Санкт-Петербурга</w:t>
      </w:r>
      <w:r w:rsidRPr="00AB7B5C">
        <w:rPr>
          <w:sz w:val="24"/>
          <w:szCs w:val="24"/>
        </w:rPr>
        <w:t>;</w:t>
      </w:r>
    </w:p>
    <w:p w14:paraId="75CE5157" w14:textId="77777777" w:rsidR="005E605B" w:rsidRPr="00AB7B5C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14:paraId="4C079C9E" w14:textId="53253B38" w:rsidR="00061A46" w:rsidRPr="00AB7B5C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организует мониторинг и контроль реализации программ наставничества в образовательных организациях</w:t>
      </w:r>
      <w:r w:rsidR="008D462C" w:rsidRPr="00AB7B5C">
        <w:rPr>
          <w:sz w:val="24"/>
          <w:szCs w:val="24"/>
        </w:rPr>
        <w:t>, подведомственных администрации Калининского района Санкт-Петербурга</w:t>
      </w:r>
      <w:r w:rsidRPr="00AB7B5C">
        <w:rPr>
          <w:sz w:val="24"/>
          <w:szCs w:val="24"/>
        </w:rPr>
        <w:t>;</w:t>
      </w:r>
    </w:p>
    <w:p w14:paraId="18413406" w14:textId="26E1CE6D" w:rsidR="005E605B" w:rsidRPr="00AB7B5C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содействует привлечению к реализации программ наставничества образовательных организаций, предприятий и организаций </w:t>
      </w:r>
      <w:r w:rsidR="00AB7B5C" w:rsidRPr="00AB7B5C">
        <w:rPr>
          <w:sz w:val="24"/>
          <w:szCs w:val="24"/>
        </w:rPr>
        <w:t>района</w:t>
      </w:r>
      <w:r w:rsidRPr="00AB7B5C">
        <w:rPr>
          <w:sz w:val="24"/>
          <w:szCs w:val="24"/>
        </w:rPr>
        <w:t>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35A78500" w14:textId="3ADE19E9" w:rsidR="00061A46" w:rsidRPr="00AB7B5C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обеспечивает достижение целевых показателей результатов внедрения Целевой модели наставничества в </w:t>
      </w:r>
      <w:r w:rsidR="00AB7B5C" w:rsidRPr="00AB7B5C">
        <w:rPr>
          <w:sz w:val="24"/>
          <w:szCs w:val="24"/>
        </w:rPr>
        <w:t xml:space="preserve">районной системе образования </w:t>
      </w:r>
      <w:r w:rsidRPr="00AB7B5C">
        <w:rPr>
          <w:sz w:val="24"/>
          <w:szCs w:val="24"/>
        </w:rPr>
        <w:t>образовании.</w:t>
      </w:r>
    </w:p>
    <w:p w14:paraId="490662C7" w14:textId="1D53ED08" w:rsidR="005E605B" w:rsidRPr="00AB7B5C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контролирует ход реализации мероприятий по внедрению Целевой модели наставничества в образовательных организациях</w:t>
      </w:r>
      <w:bookmarkStart w:id="6" w:name="_Hlk132718804"/>
      <w:r w:rsidR="00AB7B5C" w:rsidRPr="00AB7B5C">
        <w:rPr>
          <w:sz w:val="24"/>
          <w:szCs w:val="24"/>
        </w:rPr>
        <w:t>, подведомственных администрации Калининского района Санкт-Петербурга</w:t>
      </w:r>
      <w:r w:rsidRPr="00AB7B5C">
        <w:rPr>
          <w:sz w:val="24"/>
          <w:szCs w:val="24"/>
        </w:rPr>
        <w:t>.</w:t>
      </w:r>
    </w:p>
    <w:bookmarkEnd w:id="6"/>
    <w:p w14:paraId="30AF92E7" w14:textId="554BA7D1" w:rsidR="007A1332" w:rsidRPr="00AB7B5C" w:rsidRDefault="005E605B" w:rsidP="00AB7B5C">
      <w:pPr>
        <w:ind w:firstLine="851"/>
        <w:rPr>
          <w:sz w:val="24"/>
          <w:szCs w:val="24"/>
        </w:rPr>
      </w:pPr>
      <w:r w:rsidRPr="00AB7B5C">
        <w:rPr>
          <w:sz w:val="24"/>
          <w:szCs w:val="24"/>
        </w:rPr>
        <w:t xml:space="preserve">6.3. </w:t>
      </w:r>
      <w:r w:rsidR="00AB7B5C" w:rsidRPr="00AB7B5C">
        <w:rPr>
          <w:sz w:val="24"/>
          <w:szCs w:val="24"/>
        </w:rPr>
        <w:t>Районный</w:t>
      </w:r>
      <w:r w:rsidR="00DC1E98" w:rsidRPr="00AB7B5C">
        <w:rPr>
          <w:sz w:val="24"/>
          <w:szCs w:val="24"/>
        </w:rPr>
        <w:t xml:space="preserve"> </w:t>
      </w:r>
      <w:r w:rsidR="003749A7" w:rsidRPr="00AB7B5C">
        <w:rPr>
          <w:sz w:val="24"/>
          <w:szCs w:val="24"/>
        </w:rPr>
        <w:t>координатор</w:t>
      </w:r>
      <w:r w:rsidRPr="00AB7B5C">
        <w:rPr>
          <w:sz w:val="24"/>
          <w:szCs w:val="24"/>
        </w:rPr>
        <w:t>,</w:t>
      </w:r>
      <w:r w:rsidR="001E4FFF" w:rsidRPr="00AB7B5C">
        <w:rPr>
          <w:sz w:val="24"/>
          <w:szCs w:val="24"/>
        </w:rPr>
        <w:t xml:space="preserve"> выполняет следующие функции:</w:t>
      </w:r>
    </w:p>
    <w:p w14:paraId="70A3EFE1" w14:textId="77777777" w:rsidR="00AB7B5C" w:rsidRP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14:paraId="14947B73" w14:textId="77777777" w:rsidR="00AB7B5C" w:rsidRP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3749A7" w:rsidRPr="00AB7B5C">
        <w:rPr>
          <w:sz w:val="24"/>
          <w:szCs w:val="24"/>
        </w:rPr>
        <w:t xml:space="preserve">; </w:t>
      </w:r>
    </w:p>
    <w:p w14:paraId="4C764A5F" w14:textId="77777777" w:rsidR="00AB7B5C" w:rsidRP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содействует привлечению к реализации наставнических программ образовательных организаций, предприятий и организаций </w:t>
      </w:r>
      <w:r w:rsidR="00AB7B5C" w:rsidRPr="00AB7B5C">
        <w:rPr>
          <w:sz w:val="24"/>
          <w:szCs w:val="24"/>
        </w:rPr>
        <w:t>района</w:t>
      </w:r>
      <w:r w:rsidRPr="00AB7B5C">
        <w:rPr>
          <w:sz w:val="24"/>
          <w:szCs w:val="24"/>
        </w:rPr>
        <w:t>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395310B6" w14:textId="31550FC4" w:rsid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проводит сбор результатов мониторинга реализации программ наставничества в образовательных организациях</w:t>
      </w:r>
      <w:r w:rsidR="00AB7B5C" w:rsidRPr="00AB7B5C">
        <w:rPr>
          <w:sz w:val="24"/>
          <w:szCs w:val="24"/>
        </w:rPr>
        <w:t>;</w:t>
      </w:r>
    </w:p>
    <w:p w14:paraId="274A9D35" w14:textId="2EEFEBB8" w:rsidR="00AB7B5C" w:rsidRPr="00AB7B5C" w:rsidRDefault="00AB7B5C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реализует дополнительную профессиональную программу (программу повышения квалификации) «Наставник»;</w:t>
      </w:r>
    </w:p>
    <w:p w14:paraId="6EBE2448" w14:textId="77777777" w:rsidR="00AB7B5C" w:rsidRP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lastRenderedPageBreak/>
        <w:t xml:space="preserve">создает </w:t>
      </w:r>
      <w:r w:rsidR="00DC1E98" w:rsidRPr="00AB7B5C">
        <w:rPr>
          <w:sz w:val="24"/>
          <w:szCs w:val="24"/>
        </w:rPr>
        <w:t>профессиональные объединения педагогов - наставников в рамках сетевого взаимодействия (</w:t>
      </w:r>
      <w:r w:rsidR="00AB7B5C" w:rsidRPr="00AB7B5C">
        <w:rPr>
          <w:sz w:val="24"/>
          <w:szCs w:val="24"/>
        </w:rPr>
        <w:t>районное</w:t>
      </w:r>
      <w:r w:rsidR="00DC1E98" w:rsidRPr="00AB7B5C">
        <w:rPr>
          <w:sz w:val="24"/>
          <w:szCs w:val="24"/>
        </w:rPr>
        <w:t xml:space="preserve"> методическое объединение, </w:t>
      </w:r>
      <w:r w:rsidR="00AB7B5C" w:rsidRPr="00AB7B5C">
        <w:rPr>
          <w:sz w:val="24"/>
          <w:szCs w:val="24"/>
        </w:rPr>
        <w:t>районное</w:t>
      </w:r>
      <w:r w:rsidR="00DC1E98" w:rsidRPr="00AB7B5C">
        <w:rPr>
          <w:sz w:val="24"/>
          <w:szCs w:val="24"/>
        </w:rPr>
        <w:t xml:space="preserve"> предметное объединение, стажировочная площадка)</w:t>
      </w:r>
      <w:r w:rsidRPr="00AB7B5C">
        <w:rPr>
          <w:sz w:val="24"/>
          <w:szCs w:val="24"/>
        </w:rPr>
        <w:t>;</w:t>
      </w:r>
    </w:p>
    <w:p w14:paraId="3FAEF42A" w14:textId="77777777" w:rsidR="00AB7B5C" w:rsidRPr="00AB7B5C" w:rsidRDefault="0081505F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осуществляет мониторинг реализации Целевой модели наставничества в образовательных организациях</w:t>
      </w:r>
      <w:r w:rsidR="00AB7B5C" w:rsidRPr="00AB7B5C">
        <w:rPr>
          <w:sz w:val="24"/>
          <w:szCs w:val="24"/>
        </w:rPr>
        <w:t>, подведомственных администрации Калининского района Санкт-Петербурга</w:t>
      </w:r>
      <w:r w:rsidRPr="00AB7B5C">
        <w:rPr>
          <w:sz w:val="24"/>
          <w:szCs w:val="24"/>
        </w:rPr>
        <w:t>;</w:t>
      </w:r>
    </w:p>
    <w:p w14:paraId="7A467799" w14:textId="57B92116" w:rsidR="007A1332" w:rsidRPr="00AB7B5C" w:rsidRDefault="007A1332" w:rsidP="00AB7B5C">
      <w:pPr>
        <w:pStyle w:val="a5"/>
        <w:numPr>
          <w:ilvl w:val="0"/>
          <w:numId w:val="8"/>
        </w:numPr>
        <w:spacing w:after="160" w:line="256" w:lineRule="auto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выявляет лучшие практики наставничества, способствует их диссеминации, в том числе посредством размещения</w:t>
      </w:r>
      <w:r w:rsidR="00877579">
        <w:rPr>
          <w:sz w:val="24"/>
          <w:szCs w:val="24"/>
        </w:rPr>
        <w:t xml:space="preserve"> в информационно-коммуникационной сети «Интернет»</w:t>
      </w:r>
      <w:r w:rsidR="00061A46" w:rsidRPr="00AB7B5C">
        <w:rPr>
          <w:sz w:val="24"/>
          <w:szCs w:val="24"/>
        </w:rPr>
        <w:t>.</w:t>
      </w:r>
    </w:p>
    <w:p w14:paraId="18FCA227" w14:textId="6E03E868" w:rsidR="007A1332" w:rsidRPr="00AB7B5C" w:rsidRDefault="007A1332" w:rsidP="007A1332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6.</w:t>
      </w:r>
      <w:r w:rsidR="00852871" w:rsidRPr="00AB7B5C">
        <w:rPr>
          <w:sz w:val="24"/>
          <w:szCs w:val="24"/>
        </w:rPr>
        <w:t>4</w:t>
      </w:r>
      <w:r w:rsidRPr="00AB7B5C">
        <w:rPr>
          <w:sz w:val="24"/>
          <w:szCs w:val="24"/>
        </w:rPr>
        <w:t>.</w:t>
      </w:r>
      <w:r w:rsidR="00852871" w:rsidRPr="00AB7B5C">
        <w:rPr>
          <w:sz w:val="24"/>
          <w:szCs w:val="24"/>
        </w:rPr>
        <w:t xml:space="preserve"> </w:t>
      </w:r>
      <w:r w:rsidRPr="00AB7B5C">
        <w:rPr>
          <w:sz w:val="24"/>
          <w:szCs w:val="24"/>
        </w:rPr>
        <w:t>Функции образовательных организаций, осуществляющие внедрение Целевой модели наставничества:</w:t>
      </w:r>
    </w:p>
    <w:p w14:paraId="6D94CC31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разрабатывают и реализуют мероприятия </w:t>
      </w:r>
      <w:r w:rsidR="00AB7B5C">
        <w:rPr>
          <w:sz w:val="24"/>
          <w:szCs w:val="24"/>
        </w:rPr>
        <w:t>«</w:t>
      </w:r>
      <w:r w:rsidRPr="00AB7B5C">
        <w:rPr>
          <w:sz w:val="24"/>
          <w:szCs w:val="24"/>
        </w:rPr>
        <w:t>дорожной карты</w:t>
      </w:r>
      <w:r w:rsidR="00AB7B5C">
        <w:rPr>
          <w:sz w:val="24"/>
          <w:szCs w:val="24"/>
        </w:rPr>
        <w:t>»</w:t>
      </w:r>
      <w:r w:rsidRPr="00AB7B5C">
        <w:rPr>
          <w:sz w:val="24"/>
          <w:szCs w:val="24"/>
        </w:rPr>
        <w:t xml:space="preserve"> </w:t>
      </w:r>
      <w:r w:rsidR="005C7E7C" w:rsidRPr="00AB7B5C">
        <w:rPr>
          <w:sz w:val="24"/>
          <w:szCs w:val="24"/>
        </w:rPr>
        <w:t xml:space="preserve">внедрения </w:t>
      </w:r>
      <w:r w:rsidR="00AB7B5C">
        <w:rPr>
          <w:sz w:val="24"/>
          <w:szCs w:val="24"/>
        </w:rPr>
        <w:t>с</w:t>
      </w:r>
      <w:r w:rsidR="005C7E7C" w:rsidRPr="00AB7B5C">
        <w:rPr>
          <w:sz w:val="24"/>
          <w:szCs w:val="24"/>
        </w:rPr>
        <w:t>истемы наставничества педагогических работников и обучающихся в образовательной организации</w:t>
      </w:r>
      <w:r w:rsidRPr="00AB7B5C">
        <w:rPr>
          <w:sz w:val="24"/>
          <w:szCs w:val="24"/>
        </w:rPr>
        <w:t>;</w:t>
      </w:r>
    </w:p>
    <w:p w14:paraId="289B2245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формируют и реализуют программы наставничества;</w:t>
      </w:r>
    </w:p>
    <w:p w14:paraId="16461DA2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598EB113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назначают куратора внедрения Целевой модели наставничества в образовательной организации;</w:t>
      </w:r>
    </w:p>
    <w:p w14:paraId="366E3718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создают методические объединения наставников;</w:t>
      </w:r>
    </w:p>
    <w:p w14:paraId="6633E832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обеспечивают инфраструктурную и материально-техническую базу реализации программ наставничества;</w:t>
      </w:r>
    </w:p>
    <w:p w14:paraId="57C03B36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14:paraId="021183EE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проводят внутренний мониторинг реализации и эффективности программ наставничества;</w:t>
      </w:r>
    </w:p>
    <w:p w14:paraId="02C286AA" w14:textId="77777777" w:rsidR="00AB7B5C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обеспечивают формирование баз данных программ наставничества и лучших практик;</w:t>
      </w:r>
    </w:p>
    <w:p w14:paraId="5E5233C3" w14:textId="2C4C360E" w:rsidR="007A1332" w:rsidRPr="00AB7B5C" w:rsidRDefault="007A1332" w:rsidP="00AB7B5C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1298A2F9" w14:textId="25BDE30B" w:rsidR="007A1332" w:rsidRPr="00AB7B5C" w:rsidRDefault="007A1332" w:rsidP="007A1332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  <w:r w:rsidR="00DC1E98" w:rsidRPr="00AB7B5C">
        <w:rPr>
          <w:sz w:val="24"/>
          <w:szCs w:val="24"/>
        </w:rPr>
        <w:t>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  <w:r w:rsidR="00AB7B5C">
        <w:rPr>
          <w:sz w:val="24"/>
          <w:szCs w:val="24"/>
        </w:rPr>
        <w:t>.</w:t>
      </w:r>
    </w:p>
    <w:p w14:paraId="04B0E9DA" w14:textId="77777777" w:rsidR="007A1332" w:rsidRPr="00AB7B5C" w:rsidRDefault="007A1332" w:rsidP="007A1332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6.5.2.1 Функции МО при реализации Целевой модели наставничества:</w:t>
      </w:r>
    </w:p>
    <w:p w14:paraId="1207F6F0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56990524" w14:textId="00BBF4E4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участвует в разработке и апробации программ наставничества педагогов и обучающихся (по мере необходимости);</w:t>
      </w:r>
    </w:p>
    <w:p w14:paraId="47671982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</w:t>
      </w:r>
      <w:r w:rsidRPr="00AB7B5C">
        <w:rPr>
          <w:sz w:val="24"/>
          <w:szCs w:val="24"/>
        </w:rPr>
        <w:lastRenderedPageBreak/>
        <w:t>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594A6B7D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170A7D65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8793D26" w14:textId="053ADA08" w:rsidR="007A1332" w:rsidRPr="00AB7B5C" w:rsidRDefault="007A1332" w:rsidP="00932F09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обеспечивает организационно-педагогическое, учебно-</w:t>
      </w:r>
      <w:r w:rsidR="008522FA" w:rsidRPr="00AB7B5C">
        <w:rPr>
          <w:sz w:val="24"/>
          <w:szCs w:val="24"/>
        </w:rPr>
        <w:t>методическое, материально</w:t>
      </w:r>
      <w:r w:rsidRPr="00AB7B5C">
        <w:rPr>
          <w:sz w:val="24"/>
          <w:szCs w:val="24"/>
        </w:rPr>
        <w:t>-</w:t>
      </w:r>
      <w:r w:rsidR="008522FA" w:rsidRPr="00AB7B5C">
        <w:rPr>
          <w:sz w:val="24"/>
          <w:szCs w:val="24"/>
        </w:rPr>
        <w:t>техническое</w:t>
      </w:r>
      <w:r w:rsidR="00AB7B5C" w:rsidRPr="00AB7B5C">
        <w:rPr>
          <w:sz w:val="24"/>
          <w:szCs w:val="24"/>
        </w:rPr>
        <w:t xml:space="preserve"> </w:t>
      </w:r>
      <w:r w:rsidRPr="00AB7B5C">
        <w:rPr>
          <w:sz w:val="24"/>
          <w:szCs w:val="24"/>
        </w:rPr>
        <w:t>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2E2B89C9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754999F6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23A476D8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формирует банк лучших практик наставничества педагогов и обучающихся образовательной организации.</w:t>
      </w:r>
    </w:p>
    <w:p w14:paraId="776FF556" w14:textId="4854D034" w:rsidR="007A1332" w:rsidRPr="00AB7B5C" w:rsidRDefault="007A1332" w:rsidP="007A1332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6.5.3. Куратор наставнических программ назначается решением руководителя образовательной организации, </w:t>
      </w:r>
      <w:r w:rsidR="00AB7B5C" w:rsidRPr="00AB7B5C">
        <w:rPr>
          <w:sz w:val="24"/>
          <w:szCs w:val="24"/>
        </w:rPr>
        <w:t xml:space="preserve">внедряющей </w:t>
      </w:r>
      <w:r w:rsidRPr="00AB7B5C">
        <w:rPr>
          <w:sz w:val="24"/>
          <w:szCs w:val="24"/>
        </w:rPr>
        <w:t>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14:paraId="1D23DF47" w14:textId="77777777" w:rsidR="007A1332" w:rsidRPr="00AB7B5C" w:rsidRDefault="007A1332" w:rsidP="007A1332">
      <w:pPr>
        <w:ind w:firstLine="851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6.5.3.1. Функции куратора при реализации Целевой модели наставничества:</w:t>
      </w:r>
    </w:p>
    <w:p w14:paraId="0439642A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организует сбор данных баз наставников и наставляемых, актуализирует информацию;</w:t>
      </w:r>
    </w:p>
    <w:p w14:paraId="28C449AB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проводит обучение наставников (в том числе с привлечением экспертов);</w:t>
      </w:r>
    </w:p>
    <w:p w14:paraId="0D4AF79F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осуществляет контроль процедуры внедрения Целевой модели наставничества;</w:t>
      </w:r>
    </w:p>
    <w:p w14:paraId="100A41B7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контролирует ход реализации программ наставничества;</w:t>
      </w:r>
    </w:p>
    <w:p w14:paraId="7487D0BC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участвует в оценке вовлеченности обучающихся в различные формы наставничества;</w:t>
      </w:r>
    </w:p>
    <w:p w14:paraId="195FB289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0750FD87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14:paraId="491AC9A8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14:paraId="23B712EA" w14:textId="57956854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 xml:space="preserve">осуществляет координацию деятельности по наставничеству с ответственными представителями </w:t>
      </w:r>
      <w:r w:rsidR="00020867">
        <w:rPr>
          <w:sz w:val="24"/>
          <w:szCs w:val="24"/>
        </w:rPr>
        <w:t>районной</w:t>
      </w:r>
      <w:r w:rsidRPr="00AB7B5C">
        <w:rPr>
          <w:sz w:val="24"/>
          <w:szCs w:val="24"/>
        </w:rPr>
        <w:t xml:space="preserve"> системы наставничества, с сетевыми педагогическими сообществами;</w:t>
      </w:r>
    </w:p>
    <w:p w14:paraId="415D6F87" w14:textId="5ACE4F6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принимает (совместно с системным администратором) участие в наполнении рубрики (страницы) «</w:t>
      </w:r>
      <w:r w:rsidR="00E5517C">
        <w:rPr>
          <w:sz w:val="24"/>
          <w:szCs w:val="24"/>
        </w:rPr>
        <w:t>Н</w:t>
      </w:r>
      <w:r w:rsidR="00DC1E98" w:rsidRPr="00AB7B5C">
        <w:rPr>
          <w:sz w:val="24"/>
          <w:szCs w:val="24"/>
        </w:rPr>
        <w:t>аставничеств</w:t>
      </w:r>
      <w:r w:rsidR="00931DF9">
        <w:rPr>
          <w:sz w:val="24"/>
          <w:szCs w:val="24"/>
        </w:rPr>
        <w:t>о</w:t>
      </w:r>
      <w:r w:rsidRPr="00AB7B5C">
        <w:rPr>
          <w:sz w:val="24"/>
          <w:szCs w:val="24"/>
        </w:rPr>
        <w:t>» на официальном сайте образовательной организации</w:t>
      </w:r>
      <w:r w:rsidR="00DC1E98" w:rsidRPr="00AB7B5C">
        <w:rPr>
          <w:sz w:val="24"/>
          <w:szCs w:val="24"/>
        </w:rPr>
        <w:t>;</w:t>
      </w:r>
      <w:r w:rsidRPr="00AB7B5C">
        <w:rPr>
          <w:sz w:val="24"/>
          <w:szCs w:val="24"/>
        </w:rPr>
        <w:t xml:space="preserve"> </w:t>
      </w:r>
    </w:p>
    <w:p w14:paraId="388C63B0" w14:textId="77777777" w:rsidR="007A1332" w:rsidRPr="00AB7B5C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AB7B5C">
        <w:rPr>
          <w:sz w:val="24"/>
          <w:szCs w:val="24"/>
        </w:rPr>
        <w:t>организует публичные мероприятия по популяризации системы наставничества педагогических работников.</w:t>
      </w:r>
    </w:p>
    <w:p w14:paraId="20A847BD" w14:textId="5FAD5BC2" w:rsidR="007A1332" w:rsidRPr="00020867" w:rsidRDefault="00020867" w:rsidP="00020867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20867">
        <w:rPr>
          <w:sz w:val="24"/>
          <w:szCs w:val="24"/>
        </w:rPr>
        <w:t>Мониторинг и оценка результатов реализации программ наставничества</w:t>
      </w:r>
    </w:p>
    <w:p w14:paraId="6D1D14F1" w14:textId="77777777" w:rsidR="007A1332" w:rsidRPr="00020867" w:rsidRDefault="007A1332" w:rsidP="007A1332">
      <w:pPr>
        <w:ind w:firstLine="851"/>
        <w:jc w:val="both"/>
        <w:rPr>
          <w:sz w:val="24"/>
          <w:szCs w:val="24"/>
        </w:rPr>
      </w:pPr>
      <w:r w:rsidRPr="00020867">
        <w:rPr>
          <w:sz w:val="24"/>
          <w:szCs w:val="24"/>
        </w:rPr>
        <w:lastRenderedPageBreak/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0FB9547E" w14:textId="486DD1E3" w:rsidR="007A1332" w:rsidRPr="00020867" w:rsidRDefault="007A1332" w:rsidP="007A1332">
      <w:pPr>
        <w:ind w:firstLine="851"/>
        <w:jc w:val="both"/>
        <w:rPr>
          <w:sz w:val="24"/>
          <w:szCs w:val="24"/>
        </w:rPr>
      </w:pPr>
      <w:r w:rsidRPr="00020867">
        <w:rPr>
          <w:sz w:val="24"/>
          <w:szCs w:val="24"/>
        </w:rPr>
        <w:t>7.2. Процесс мониторинга влияния программ на всех участников включает два этапа, первый из которых осуществляется до входа в программу наставничества, а второй – по итогам прохождения программы.</w:t>
      </w:r>
    </w:p>
    <w:p w14:paraId="27C0F191" w14:textId="77777777" w:rsidR="00486695" w:rsidRPr="00020867" w:rsidRDefault="007A1332" w:rsidP="007A1332">
      <w:pPr>
        <w:ind w:firstLine="851"/>
        <w:jc w:val="both"/>
        <w:rPr>
          <w:sz w:val="24"/>
          <w:szCs w:val="24"/>
        </w:rPr>
      </w:pPr>
      <w:r w:rsidRPr="00020867">
        <w:rPr>
          <w:sz w:val="24"/>
          <w:szCs w:val="24"/>
        </w:rPr>
        <w:t>7.3. Мониторинг программы наставничества состоит из двух основных этапов:</w:t>
      </w:r>
    </w:p>
    <w:p w14:paraId="0EE7A414" w14:textId="53BB3CED" w:rsidR="00486695" w:rsidRPr="00020867" w:rsidRDefault="00020867" w:rsidP="007A133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A1332" w:rsidRPr="00020867">
        <w:rPr>
          <w:sz w:val="24"/>
          <w:szCs w:val="24"/>
        </w:rPr>
        <w:t xml:space="preserve">ониторинг процесса реализации персонализированной программы наставничества; </w:t>
      </w:r>
    </w:p>
    <w:p w14:paraId="53EB31D3" w14:textId="66F88CB1" w:rsidR="007A1332" w:rsidRPr="00020867" w:rsidRDefault="00020867" w:rsidP="007A133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A1332" w:rsidRPr="00020867">
        <w:rPr>
          <w:sz w:val="24"/>
          <w:szCs w:val="24"/>
        </w:rPr>
        <w:t>ониторинг влияния персонализированной программы наставничества на всех ее участников.</w:t>
      </w:r>
    </w:p>
    <w:p w14:paraId="00E35382" w14:textId="77777777" w:rsidR="007A1332" w:rsidRPr="00020867" w:rsidRDefault="007A1332" w:rsidP="007A1332">
      <w:pPr>
        <w:ind w:firstLine="851"/>
        <w:jc w:val="both"/>
        <w:rPr>
          <w:sz w:val="24"/>
          <w:szCs w:val="24"/>
        </w:rPr>
      </w:pPr>
      <w:r w:rsidRPr="00020867">
        <w:rPr>
          <w:sz w:val="24"/>
          <w:szCs w:val="24"/>
        </w:rPr>
        <w:t xml:space="preserve">7.4. Мониторинг процесса реализации персонализированной программы наставничества оценивает: </w:t>
      </w:r>
    </w:p>
    <w:p w14:paraId="2D14E61C" w14:textId="77777777" w:rsidR="00020867" w:rsidRPr="00020867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020867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3ABE3597" w14:textId="77777777" w:rsidR="00020867" w:rsidRPr="00020867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020867">
        <w:rPr>
          <w:sz w:val="24"/>
          <w:szCs w:val="24"/>
        </w:rPr>
        <w:t xml:space="preserve">эффективность реализации образовательных и культурных проектов совместно с наставляемым; </w:t>
      </w:r>
    </w:p>
    <w:p w14:paraId="3D1CCCFE" w14:textId="77777777" w:rsidR="00020867" w:rsidRPr="00020867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020867">
        <w:rPr>
          <w:sz w:val="24"/>
          <w:szCs w:val="24"/>
        </w:rPr>
        <w:t>динамику успеваемости обучающихся;</w:t>
      </w:r>
    </w:p>
    <w:p w14:paraId="448D00F4" w14:textId="77777777" w:rsidR="00020867" w:rsidRPr="00020867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020867">
        <w:rPr>
          <w:sz w:val="24"/>
          <w:szCs w:val="24"/>
        </w:rPr>
        <w:t>динамику участия обучающихся в олимпиадах;</w:t>
      </w:r>
    </w:p>
    <w:p w14:paraId="0F5BB110" w14:textId="280AE201" w:rsidR="007A1332" w:rsidRPr="00020867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020867">
        <w:rPr>
          <w:sz w:val="24"/>
          <w:szCs w:val="24"/>
        </w:rPr>
        <w:t>социально-профессиональную активность наставляемого и др.</w:t>
      </w:r>
    </w:p>
    <w:p w14:paraId="4BA472A7" w14:textId="77777777" w:rsidR="007A1332" w:rsidRPr="00E93786" w:rsidRDefault="007A1332" w:rsidP="007A1332">
      <w:pPr>
        <w:ind w:firstLine="851"/>
        <w:jc w:val="both"/>
        <w:rPr>
          <w:sz w:val="24"/>
          <w:szCs w:val="24"/>
        </w:rPr>
      </w:pPr>
      <w:r w:rsidRPr="00E93786">
        <w:rPr>
          <w:sz w:val="24"/>
          <w:szCs w:val="24"/>
        </w:rPr>
        <w:t>7.5. Мониторинг влияния персонализированной программы наставничества на всех ее участников оценивает:</w:t>
      </w:r>
    </w:p>
    <w:p w14:paraId="02487E7A" w14:textId="77777777" w:rsidR="00020867" w:rsidRPr="00E93786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E93786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14:paraId="2E1B33C8" w14:textId="77777777" w:rsidR="00020867" w:rsidRPr="00E93786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E93786">
        <w:rPr>
          <w:sz w:val="24"/>
          <w:szCs w:val="24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4E86D94A" w14:textId="77777777" w:rsidR="00020867" w:rsidRPr="00E93786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E93786">
        <w:rPr>
          <w:sz w:val="24"/>
          <w:szCs w:val="24"/>
        </w:rPr>
        <w:t xml:space="preserve">степень включенности наставляемого педагога в инновационную деятельность </w:t>
      </w:r>
      <w:r w:rsidR="00B84290" w:rsidRPr="00E93786">
        <w:rPr>
          <w:sz w:val="24"/>
          <w:szCs w:val="24"/>
        </w:rPr>
        <w:t>образовательной организации</w:t>
      </w:r>
      <w:r w:rsidRPr="00E93786">
        <w:rPr>
          <w:sz w:val="24"/>
          <w:szCs w:val="24"/>
        </w:rPr>
        <w:t xml:space="preserve">; </w:t>
      </w:r>
    </w:p>
    <w:p w14:paraId="119635F9" w14:textId="77777777" w:rsidR="00020867" w:rsidRPr="00E93786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E93786">
        <w:rPr>
          <w:sz w:val="24"/>
          <w:szCs w:val="24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7671D2B9" w14:textId="0C075D62" w:rsidR="007A1332" w:rsidRPr="00E93786" w:rsidRDefault="007A1332" w:rsidP="00020867">
      <w:pPr>
        <w:pStyle w:val="a5"/>
        <w:numPr>
          <w:ilvl w:val="0"/>
          <w:numId w:val="6"/>
        </w:numPr>
        <w:spacing w:after="160" w:line="256" w:lineRule="auto"/>
        <w:ind w:left="0"/>
        <w:jc w:val="both"/>
        <w:rPr>
          <w:sz w:val="24"/>
          <w:szCs w:val="24"/>
        </w:rPr>
      </w:pPr>
      <w:r w:rsidRPr="00E93786">
        <w:rPr>
          <w:sz w:val="24"/>
          <w:szCs w:val="24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3AA5DACE" w14:textId="26828625" w:rsidR="007A1332" w:rsidRPr="00E93786" w:rsidRDefault="007A1332" w:rsidP="007A1332">
      <w:pPr>
        <w:ind w:firstLine="851"/>
        <w:jc w:val="both"/>
        <w:rPr>
          <w:sz w:val="24"/>
          <w:szCs w:val="24"/>
        </w:rPr>
      </w:pPr>
      <w:r w:rsidRPr="00E93786">
        <w:rPr>
          <w:sz w:val="24"/>
          <w:szCs w:val="24"/>
        </w:rPr>
        <w:t>7.</w:t>
      </w:r>
      <w:r w:rsidR="00020867" w:rsidRPr="00E93786">
        <w:rPr>
          <w:sz w:val="24"/>
          <w:szCs w:val="24"/>
        </w:rPr>
        <w:t>6</w:t>
      </w:r>
      <w:r w:rsidRPr="00E93786">
        <w:rPr>
          <w:sz w:val="24"/>
          <w:szCs w:val="24"/>
        </w:rPr>
        <w:t>. Показатели реализации Целевой модели наставничества:</w:t>
      </w:r>
    </w:p>
    <w:p w14:paraId="2E3AEB8C" w14:textId="77777777" w:rsidR="00B84290" w:rsidRDefault="00B84290" w:rsidP="007A1332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316"/>
        <w:gridCol w:w="1122"/>
        <w:gridCol w:w="1122"/>
        <w:gridCol w:w="1122"/>
        <w:gridCol w:w="1100"/>
      </w:tblGrid>
      <w:tr w:rsidR="00E93786" w:rsidRPr="00E93786" w14:paraId="0D9F4C2E" w14:textId="5BB09799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2A9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Cs/>
                <w:sz w:val="24"/>
                <w:szCs w:val="24"/>
              </w:rPr>
            </w:pPr>
            <w:r w:rsidRPr="00E9378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E5C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Cs/>
                <w:sz w:val="24"/>
                <w:szCs w:val="24"/>
              </w:rPr>
            </w:pPr>
            <w:r w:rsidRPr="00E9378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567" w14:textId="3F1963BC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Cs/>
                <w:sz w:val="24"/>
                <w:szCs w:val="24"/>
              </w:rPr>
            </w:pPr>
            <w:r w:rsidRPr="00E93786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348" w14:textId="34678A75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Cs/>
                <w:sz w:val="24"/>
                <w:szCs w:val="24"/>
              </w:rPr>
            </w:pPr>
            <w:r w:rsidRPr="00E93786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C75" w14:textId="04D42A86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Cs/>
                <w:sz w:val="24"/>
                <w:szCs w:val="24"/>
              </w:rPr>
            </w:pPr>
            <w:r w:rsidRPr="00E93786">
              <w:rPr>
                <w:bCs/>
                <w:sz w:val="24"/>
                <w:szCs w:val="24"/>
              </w:rPr>
              <w:t>2025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887" w14:textId="27E9C32E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2026г.</w:t>
            </w:r>
          </w:p>
        </w:tc>
      </w:tr>
      <w:tr w:rsidR="00E93786" w:rsidRPr="00E93786" w14:paraId="3B255DC4" w14:textId="5017D4C1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29D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6DB" w14:textId="2BD82E85" w:rsidR="00E93786" w:rsidRPr="00E93786" w:rsidRDefault="00E93786" w:rsidP="001158B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Доля детей в возрасте от 10 до 1</w:t>
            </w:r>
            <w:r w:rsidR="00881B10">
              <w:rPr>
                <w:sz w:val="24"/>
                <w:szCs w:val="24"/>
              </w:rPr>
              <w:t>8</w:t>
            </w:r>
            <w:r w:rsidRPr="00E93786">
              <w:rPr>
                <w:sz w:val="24"/>
                <w:szCs w:val="24"/>
              </w:rPr>
              <w:t xml:space="preserve"> лет от общего количества детей, обучающихся в образовательных организациях Калининского района, вошедших в программы наставничества в роли наставляемого,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C47" w14:textId="24C595E5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F22" w14:textId="5269580E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868" w14:textId="1D496174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56B" w14:textId="71EB694F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93786" w:rsidRPr="00E93786" w14:paraId="42DD3E01" w14:textId="548D3386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2FE" w14:textId="2B37C5F6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40A" w14:textId="15B245A9" w:rsidR="00E93786" w:rsidRPr="00E93786" w:rsidRDefault="00E93786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Доля учителей – молодых специалистов, вошедших в программы наставничества в роли наставляемого,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57" w14:textId="06857184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6C2" w14:textId="67CE3874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7F6" w14:textId="358D12EB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AB9" w14:textId="6549B7F6" w:rsidR="00E93786" w:rsidRPr="00E93786" w:rsidRDefault="00881B1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93786" w:rsidRPr="00E93786" w14:paraId="6C4FC1BC" w14:textId="0B1CBC65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D19" w14:textId="414F4F34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5DA5" w14:textId="066826DA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 xml:space="preserve">Доля образовательных организаций, которые включили предприятия </w:t>
            </w:r>
            <w:r w:rsidRPr="00E93786">
              <w:rPr>
                <w:sz w:val="24"/>
                <w:szCs w:val="24"/>
              </w:rPr>
              <w:lastRenderedPageBreak/>
              <w:t>(организации), других социальных партнеров в реализацию программ наставничества,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D59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0F8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86E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25B" w14:textId="4EEF88DF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93786" w:rsidRPr="00E93786" w14:paraId="7CEC8FA2" w14:textId="47F11895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7F7" w14:textId="7AB787AE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81" w14:textId="6A94329E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наставничества,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7D4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58B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4422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8B6" w14:textId="236B4EE9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93786" w:rsidRPr="00E93786" w14:paraId="19209F39" w14:textId="10AE63A9" w:rsidTr="00E937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E67" w14:textId="58182C7E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566" w14:textId="326FB238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386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1BC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C0F" w14:textId="77777777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 w:rsidRPr="00E93786">
              <w:rPr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DF3" w14:textId="4AC70B78" w:rsidR="00E93786" w:rsidRPr="00E93786" w:rsidRDefault="00E937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14:paraId="37815BDE" w14:textId="77777777" w:rsidR="00E7587E" w:rsidRPr="00712215" w:rsidRDefault="00E7587E" w:rsidP="00E93786">
      <w:pPr>
        <w:rPr>
          <w:sz w:val="28"/>
          <w:szCs w:val="28"/>
          <w:lang w:eastAsia="en-US"/>
        </w:rPr>
      </w:pPr>
    </w:p>
    <w:sectPr w:rsidR="00E7587E" w:rsidRPr="00712215" w:rsidSect="00E9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A208DB"/>
    <w:multiLevelType w:val="multilevel"/>
    <w:tmpl w:val="019073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3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3"/>
  </w:num>
  <w:num w:numId="15">
    <w:abstractNumId w:val="30"/>
  </w:num>
  <w:num w:numId="16">
    <w:abstractNumId w:val="22"/>
  </w:num>
  <w:num w:numId="17">
    <w:abstractNumId w:val="3"/>
  </w:num>
  <w:num w:numId="18">
    <w:abstractNumId w:val="25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5"/>
  </w:num>
  <w:num w:numId="24">
    <w:abstractNumId w:val="7"/>
  </w:num>
  <w:num w:numId="25">
    <w:abstractNumId w:val="16"/>
  </w:num>
  <w:num w:numId="26">
    <w:abstractNumId w:val="27"/>
  </w:num>
  <w:num w:numId="27">
    <w:abstractNumId w:val="15"/>
  </w:num>
  <w:num w:numId="28">
    <w:abstractNumId w:val="9"/>
  </w:num>
  <w:num w:numId="29">
    <w:abstractNumId w:val="20"/>
  </w:num>
  <w:num w:numId="30">
    <w:abstractNumId w:val="32"/>
  </w:num>
  <w:num w:numId="31">
    <w:abstractNumId w:val="17"/>
  </w:num>
  <w:num w:numId="32">
    <w:abstractNumId w:val="31"/>
  </w:num>
  <w:num w:numId="33">
    <w:abstractNumId w:val="6"/>
  </w:num>
  <w:num w:numId="34">
    <w:abstractNumId w:val="2"/>
  </w:num>
  <w:num w:numId="35">
    <w:abstractNumId w:val="1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88"/>
    <w:rsid w:val="0000546D"/>
    <w:rsid w:val="00015000"/>
    <w:rsid w:val="00020867"/>
    <w:rsid w:val="00024E1D"/>
    <w:rsid w:val="000264A8"/>
    <w:rsid w:val="000343D1"/>
    <w:rsid w:val="00044528"/>
    <w:rsid w:val="00054277"/>
    <w:rsid w:val="00061A46"/>
    <w:rsid w:val="000716C0"/>
    <w:rsid w:val="00071FCE"/>
    <w:rsid w:val="00085B60"/>
    <w:rsid w:val="000A0A52"/>
    <w:rsid w:val="000A11E2"/>
    <w:rsid w:val="000A38B9"/>
    <w:rsid w:val="000A5B9C"/>
    <w:rsid w:val="000B3046"/>
    <w:rsid w:val="000C0F1A"/>
    <w:rsid w:val="000C2321"/>
    <w:rsid w:val="000C4FCF"/>
    <w:rsid w:val="000C619A"/>
    <w:rsid w:val="000E16CC"/>
    <w:rsid w:val="000F1F8A"/>
    <w:rsid w:val="000F36C2"/>
    <w:rsid w:val="000F5D48"/>
    <w:rsid w:val="00104B0C"/>
    <w:rsid w:val="001158B3"/>
    <w:rsid w:val="001333EF"/>
    <w:rsid w:val="00134183"/>
    <w:rsid w:val="00147101"/>
    <w:rsid w:val="00147518"/>
    <w:rsid w:val="00147CB7"/>
    <w:rsid w:val="0015232D"/>
    <w:rsid w:val="001668ED"/>
    <w:rsid w:val="001748D5"/>
    <w:rsid w:val="001800FC"/>
    <w:rsid w:val="001B40B2"/>
    <w:rsid w:val="001C74B6"/>
    <w:rsid w:val="001C7667"/>
    <w:rsid w:val="001D3AE7"/>
    <w:rsid w:val="001E4FFF"/>
    <w:rsid w:val="00201849"/>
    <w:rsid w:val="002125A2"/>
    <w:rsid w:val="002206F6"/>
    <w:rsid w:val="002256FF"/>
    <w:rsid w:val="00226F15"/>
    <w:rsid w:val="0023795D"/>
    <w:rsid w:val="0024003A"/>
    <w:rsid w:val="0025290E"/>
    <w:rsid w:val="00252BDF"/>
    <w:rsid w:val="002618A1"/>
    <w:rsid w:val="0026507C"/>
    <w:rsid w:val="0027147E"/>
    <w:rsid w:val="002762F4"/>
    <w:rsid w:val="002A15B1"/>
    <w:rsid w:val="002B038F"/>
    <w:rsid w:val="002C1304"/>
    <w:rsid w:val="002F6941"/>
    <w:rsid w:val="00305C4C"/>
    <w:rsid w:val="003213CA"/>
    <w:rsid w:val="00337161"/>
    <w:rsid w:val="0035410B"/>
    <w:rsid w:val="0037051D"/>
    <w:rsid w:val="003749A7"/>
    <w:rsid w:val="0037502D"/>
    <w:rsid w:val="00390E27"/>
    <w:rsid w:val="0039595C"/>
    <w:rsid w:val="003B0773"/>
    <w:rsid w:val="003C38D2"/>
    <w:rsid w:val="003C6B79"/>
    <w:rsid w:val="003D56B9"/>
    <w:rsid w:val="003D5C8B"/>
    <w:rsid w:val="00402433"/>
    <w:rsid w:val="00413223"/>
    <w:rsid w:val="00431A88"/>
    <w:rsid w:val="0043533C"/>
    <w:rsid w:val="00440072"/>
    <w:rsid w:val="0047779E"/>
    <w:rsid w:val="00486391"/>
    <w:rsid w:val="00486695"/>
    <w:rsid w:val="004967D4"/>
    <w:rsid w:val="0049788F"/>
    <w:rsid w:val="004A349C"/>
    <w:rsid w:val="004A44D2"/>
    <w:rsid w:val="004A7F3D"/>
    <w:rsid w:val="004C318F"/>
    <w:rsid w:val="004D542E"/>
    <w:rsid w:val="004D65E8"/>
    <w:rsid w:val="004E3DDE"/>
    <w:rsid w:val="004E70DE"/>
    <w:rsid w:val="004F0312"/>
    <w:rsid w:val="004F7089"/>
    <w:rsid w:val="00505645"/>
    <w:rsid w:val="00510B2C"/>
    <w:rsid w:val="00516F0C"/>
    <w:rsid w:val="0052043C"/>
    <w:rsid w:val="0052155F"/>
    <w:rsid w:val="005451D4"/>
    <w:rsid w:val="00546D97"/>
    <w:rsid w:val="00564372"/>
    <w:rsid w:val="005729FA"/>
    <w:rsid w:val="005B33CF"/>
    <w:rsid w:val="005B3DDE"/>
    <w:rsid w:val="005C5E56"/>
    <w:rsid w:val="005C7E7C"/>
    <w:rsid w:val="005D4ED7"/>
    <w:rsid w:val="005E1CE5"/>
    <w:rsid w:val="005E605B"/>
    <w:rsid w:val="005F1828"/>
    <w:rsid w:val="0060230A"/>
    <w:rsid w:val="00607DAA"/>
    <w:rsid w:val="006161A9"/>
    <w:rsid w:val="00625A17"/>
    <w:rsid w:val="00630D2A"/>
    <w:rsid w:val="00644B60"/>
    <w:rsid w:val="00656FA3"/>
    <w:rsid w:val="0066294E"/>
    <w:rsid w:val="00682052"/>
    <w:rsid w:val="00684A66"/>
    <w:rsid w:val="006861F6"/>
    <w:rsid w:val="00686F47"/>
    <w:rsid w:val="00690A53"/>
    <w:rsid w:val="006A2A88"/>
    <w:rsid w:val="006D77D9"/>
    <w:rsid w:val="006E0955"/>
    <w:rsid w:val="006E59C0"/>
    <w:rsid w:val="006E67E4"/>
    <w:rsid w:val="006E7D04"/>
    <w:rsid w:val="006F434C"/>
    <w:rsid w:val="006F65D7"/>
    <w:rsid w:val="00703EB4"/>
    <w:rsid w:val="00712215"/>
    <w:rsid w:val="00714538"/>
    <w:rsid w:val="00724A69"/>
    <w:rsid w:val="00730A02"/>
    <w:rsid w:val="007335E8"/>
    <w:rsid w:val="007357F7"/>
    <w:rsid w:val="00737B9C"/>
    <w:rsid w:val="0074547E"/>
    <w:rsid w:val="007471C0"/>
    <w:rsid w:val="00747614"/>
    <w:rsid w:val="0074765B"/>
    <w:rsid w:val="00756B0D"/>
    <w:rsid w:val="007613AB"/>
    <w:rsid w:val="00762913"/>
    <w:rsid w:val="00766976"/>
    <w:rsid w:val="00770E8F"/>
    <w:rsid w:val="00777012"/>
    <w:rsid w:val="00781561"/>
    <w:rsid w:val="0079732C"/>
    <w:rsid w:val="007A1332"/>
    <w:rsid w:val="007B1A5C"/>
    <w:rsid w:val="007C2BBC"/>
    <w:rsid w:val="007D5063"/>
    <w:rsid w:val="007F319C"/>
    <w:rsid w:val="0081505F"/>
    <w:rsid w:val="00830AB1"/>
    <w:rsid w:val="00836D6C"/>
    <w:rsid w:val="00851E9D"/>
    <w:rsid w:val="008522FA"/>
    <w:rsid w:val="00852871"/>
    <w:rsid w:val="0086110F"/>
    <w:rsid w:val="00861931"/>
    <w:rsid w:val="00870880"/>
    <w:rsid w:val="00877579"/>
    <w:rsid w:val="008811A6"/>
    <w:rsid w:val="00881489"/>
    <w:rsid w:val="00881B10"/>
    <w:rsid w:val="00893927"/>
    <w:rsid w:val="00895AAB"/>
    <w:rsid w:val="008A0A2D"/>
    <w:rsid w:val="008A54E6"/>
    <w:rsid w:val="008A65A5"/>
    <w:rsid w:val="008B756B"/>
    <w:rsid w:val="008C3CA6"/>
    <w:rsid w:val="008D0D9C"/>
    <w:rsid w:val="008D462C"/>
    <w:rsid w:val="008F0580"/>
    <w:rsid w:val="008F5ADB"/>
    <w:rsid w:val="008F61B3"/>
    <w:rsid w:val="00913A6D"/>
    <w:rsid w:val="00931DF9"/>
    <w:rsid w:val="0093283F"/>
    <w:rsid w:val="00932F09"/>
    <w:rsid w:val="00934BE8"/>
    <w:rsid w:val="009437AD"/>
    <w:rsid w:val="0094515A"/>
    <w:rsid w:val="00946525"/>
    <w:rsid w:val="00951243"/>
    <w:rsid w:val="00956F95"/>
    <w:rsid w:val="009622FB"/>
    <w:rsid w:val="00974B95"/>
    <w:rsid w:val="00991AE7"/>
    <w:rsid w:val="00996AC8"/>
    <w:rsid w:val="009A6201"/>
    <w:rsid w:val="009A7445"/>
    <w:rsid w:val="009C048A"/>
    <w:rsid w:val="009C0914"/>
    <w:rsid w:val="009C2228"/>
    <w:rsid w:val="009C2A7B"/>
    <w:rsid w:val="009D7E9E"/>
    <w:rsid w:val="009E0565"/>
    <w:rsid w:val="009F316E"/>
    <w:rsid w:val="00A07625"/>
    <w:rsid w:val="00A2384F"/>
    <w:rsid w:val="00A2720B"/>
    <w:rsid w:val="00A33093"/>
    <w:rsid w:val="00A448DF"/>
    <w:rsid w:val="00A5112D"/>
    <w:rsid w:val="00A849F2"/>
    <w:rsid w:val="00A87670"/>
    <w:rsid w:val="00AA6B33"/>
    <w:rsid w:val="00AB2C28"/>
    <w:rsid w:val="00AB3B67"/>
    <w:rsid w:val="00AB7B5C"/>
    <w:rsid w:val="00AF3E1C"/>
    <w:rsid w:val="00B002F0"/>
    <w:rsid w:val="00B2653B"/>
    <w:rsid w:val="00B553C1"/>
    <w:rsid w:val="00B830EB"/>
    <w:rsid w:val="00B84290"/>
    <w:rsid w:val="00B90E95"/>
    <w:rsid w:val="00B9623D"/>
    <w:rsid w:val="00BA0F7D"/>
    <w:rsid w:val="00BA1721"/>
    <w:rsid w:val="00BA4BDB"/>
    <w:rsid w:val="00BB03CE"/>
    <w:rsid w:val="00BB3652"/>
    <w:rsid w:val="00BC56AD"/>
    <w:rsid w:val="00BD07BF"/>
    <w:rsid w:val="00C41501"/>
    <w:rsid w:val="00C518FE"/>
    <w:rsid w:val="00C61D14"/>
    <w:rsid w:val="00C654FA"/>
    <w:rsid w:val="00C70B43"/>
    <w:rsid w:val="00C74F78"/>
    <w:rsid w:val="00C956B9"/>
    <w:rsid w:val="00CA4217"/>
    <w:rsid w:val="00CA7673"/>
    <w:rsid w:val="00CB58E7"/>
    <w:rsid w:val="00CC6C20"/>
    <w:rsid w:val="00CD0DA0"/>
    <w:rsid w:val="00CD4657"/>
    <w:rsid w:val="00CE022A"/>
    <w:rsid w:val="00CE0FBE"/>
    <w:rsid w:val="00D04D36"/>
    <w:rsid w:val="00D12500"/>
    <w:rsid w:val="00D24ECA"/>
    <w:rsid w:val="00D27BD7"/>
    <w:rsid w:val="00D3225C"/>
    <w:rsid w:val="00D41AF2"/>
    <w:rsid w:val="00D52EA8"/>
    <w:rsid w:val="00D52EFA"/>
    <w:rsid w:val="00D72AB7"/>
    <w:rsid w:val="00D82788"/>
    <w:rsid w:val="00D83312"/>
    <w:rsid w:val="00D95322"/>
    <w:rsid w:val="00DA44DE"/>
    <w:rsid w:val="00DC1E98"/>
    <w:rsid w:val="00DD2BD8"/>
    <w:rsid w:val="00DE1AB2"/>
    <w:rsid w:val="00E035F4"/>
    <w:rsid w:val="00E12DAD"/>
    <w:rsid w:val="00E174F8"/>
    <w:rsid w:val="00E26C10"/>
    <w:rsid w:val="00E45E88"/>
    <w:rsid w:val="00E52289"/>
    <w:rsid w:val="00E5517C"/>
    <w:rsid w:val="00E570A9"/>
    <w:rsid w:val="00E7587E"/>
    <w:rsid w:val="00E76A06"/>
    <w:rsid w:val="00E93786"/>
    <w:rsid w:val="00E95934"/>
    <w:rsid w:val="00EA7818"/>
    <w:rsid w:val="00EB420B"/>
    <w:rsid w:val="00EC7C55"/>
    <w:rsid w:val="00ED33FE"/>
    <w:rsid w:val="00ED4989"/>
    <w:rsid w:val="00ED6583"/>
    <w:rsid w:val="00ED78D1"/>
    <w:rsid w:val="00EF4209"/>
    <w:rsid w:val="00F0541F"/>
    <w:rsid w:val="00F1510A"/>
    <w:rsid w:val="00F152CD"/>
    <w:rsid w:val="00F15794"/>
    <w:rsid w:val="00F208D4"/>
    <w:rsid w:val="00F238BD"/>
    <w:rsid w:val="00F24796"/>
    <w:rsid w:val="00F3212E"/>
    <w:rsid w:val="00F37C1B"/>
    <w:rsid w:val="00F4611C"/>
    <w:rsid w:val="00F5370E"/>
    <w:rsid w:val="00F61AE5"/>
    <w:rsid w:val="00F62906"/>
    <w:rsid w:val="00F67A39"/>
    <w:rsid w:val="00F76AE9"/>
    <w:rsid w:val="00F82FEA"/>
    <w:rsid w:val="00F85C5D"/>
    <w:rsid w:val="00FB446B"/>
    <w:rsid w:val="00FD696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43D"/>
  <w15:docId w15:val="{BEDBFF8E-7ED4-41EE-9005-160CE8C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6DE-24E6-423E-A472-80D5421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admin</cp:lastModifiedBy>
  <cp:revision>12</cp:revision>
  <cp:lastPrinted>2022-03-02T12:30:00Z</cp:lastPrinted>
  <dcterms:created xsi:type="dcterms:W3CDTF">2023-04-17T13:10:00Z</dcterms:created>
  <dcterms:modified xsi:type="dcterms:W3CDTF">2023-04-19T09:30:00Z</dcterms:modified>
</cp:coreProperties>
</file>