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1" w:rsidRPr="00895E91" w:rsidRDefault="00895E91" w:rsidP="00895E9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Д.Д. Егорова-Ракитская</w:t>
      </w:r>
    </w:p>
    <w:p w:rsidR="00187C77" w:rsidRPr="007A0D8D" w:rsidRDefault="00187C77" w:rsidP="00960777">
      <w:pPr>
        <w:jc w:val="center"/>
        <w:rPr>
          <w:b/>
          <w:sz w:val="24"/>
          <w:szCs w:val="24"/>
        </w:rPr>
      </w:pPr>
      <w:r w:rsidRPr="007A0D8D">
        <w:rPr>
          <w:b/>
          <w:sz w:val="24"/>
          <w:szCs w:val="24"/>
        </w:rPr>
        <w:t xml:space="preserve">Участие в проекте апробации шкалы </w:t>
      </w:r>
      <w:r w:rsidRPr="007A0D8D">
        <w:rPr>
          <w:b/>
          <w:sz w:val="24"/>
          <w:szCs w:val="24"/>
          <w:lang w:val="en-US"/>
        </w:rPr>
        <w:t>ECERS</w:t>
      </w:r>
    </w:p>
    <w:p w:rsidR="00187C77" w:rsidRPr="007A0D8D" w:rsidRDefault="00187C77" w:rsidP="00960777">
      <w:pPr>
        <w:pStyle w:val="a3"/>
        <w:shd w:val="clear" w:color="auto" w:fill="FFFFFF"/>
        <w:spacing w:line="276" w:lineRule="auto"/>
        <w:rPr>
          <w:rStyle w:val="a4"/>
          <w:rFonts w:asciiTheme="minorHAnsi" w:hAnsiTheme="minorHAnsi"/>
          <w:b w:val="0"/>
          <w:bCs w:val="0"/>
          <w:color w:val="000000"/>
        </w:rPr>
      </w:pPr>
      <w:r w:rsidRPr="007A0D8D">
        <w:rPr>
          <w:rStyle w:val="a4"/>
          <w:rFonts w:asciiTheme="minorHAnsi" w:hAnsiTheme="minorHAnsi"/>
          <w:b w:val="0"/>
          <w:bCs w:val="0"/>
          <w:color w:val="000000"/>
        </w:rPr>
        <w:t>Более 25 лет де</w:t>
      </w:r>
      <w:r w:rsidR="00890441" w:rsidRPr="007A0D8D">
        <w:rPr>
          <w:rStyle w:val="a4"/>
          <w:rFonts w:asciiTheme="minorHAnsi" w:hAnsiTheme="minorHAnsi"/>
          <w:b w:val="0"/>
          <w:bCs w:val="0"/>
          <w:color w:val="000000"/>
        </w:rPr>
        <w:t>ятельность Центра Образования</w:t>
      </w:r>
      <w:r w:rsidR="008131BD" w:rsidRP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 была направлена</w:t>
      </w:r>
      <w:r w:rsidRP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 на </w:t>
      </w:r>
      <w:r w:rsidR="008131BD" w:rsidRPr="007A0D8D">
        <w:rPr>
          <w:rStyle w:val="a4"/>
          <w:rFonts w:asciiTheme="minorHAnsi" w:hAnsiTheme="minorHAnsi"/>
          <w:b w:val="0"/>
          <w:bCs w:val="0"/>
          <w:color w:val="000000"/>
        </w:rPr>
        <w:t>создание</w:t>
      </w:r>
      <w:r w:rsidR="00890441" w:rsidRP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 и </w:t>
      </w:r>
      <w:r w:rsidR="008131BD" w:rsidRPr="007A0D8D">
        <w:rPr>
          <w:rStyle w:val="a4"/>
          <w:rFonts w:asciiTheme="minorHAnsi" w:hAnsiTheme="minorHAnsi"/>
          <w:b w:val="0"/>
          <w:bCs w:val="0"/>
          <w:color w:val="000000"/>
        </w:rPr>
        <w:t>развитие</w:t>
      </w:r>
      <w:r w:rsidR="00890441" w:rsidRP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 </w:t>
      </w:r>
      <w:r w:rsidR="00890441" w:rsidRPr="007A0D8D">
        <w:rPr>
          <w:rStyle w:val="a4"/>
          <w:rFonts w:asciiTheme="minorHAnsi" w:hAnsiTheme="minorHAnsi"/>
          <w:bCs w:val="0"/>
          <w:i/>
          <w:color w:val="000000"/>
        </w:rPr>
        <w:t>образовательного пространства</w:t>
      </w:r>
      <w:r w:rsidR="00890441" w:rsidRPr="007A0D8D">
        <w:rPr>
          <w:rStyle w:val="a4"/>
          <w:rFonts w:asciiTheme="minorHAnsi" w:hAnsiTheme="minorHAnsi"/>
          <w:b w:val="0"/>
          <w:bCs w:val="0"/>
          <w:color w:val="000000"/>
        </w:rPr>
        <w:t>. В результате</w:t>
      </w:r>
      <w:r w:rsid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 деятельности Научно-П</w:t>
      </w:r>
      <w:r w:rsidR="00890441" w:rsidRPr="007A0D8D">
        <w:rPr>
          <w:rStyle w:val="a4"/>
          <w:rFonts w:asciiTheme="minorHAnsi" w:hAnsiTheme="minorHAnsi"/>
          <w:b w:val="0"/>
          <w:bCs w:val="0"/>
          <w:color w:val="000000"/>
        </w:rPr>
        <w:t>едаг</w:t>
      </w:r>
      <w:r w:rsidR="007A0D8D">
        <w:rPr>
          <w:rStyle w:val="a4"/>
          <w:rFonts w:asciiTheme="minorHAnsi" w:hAnsiTheme="minorHAnsi"/>
          <w:b w:val="0"/>
          <w:bCs w:val="0"/>
          <w:color w:val="000000"/>
        </w:rPr>
        <w:t>огического О</w:t>
      </w:r>
      <w:r w:rsidR="008131BD" w:rsidRPr="007A0D8D">
        <w:rPr>
          <w:rStyle w:val="a4"/>
          <w:rFonts w:asciiTheme="minorHAnsi" w:hAnsiTheme="minorHAnsi"/>
          <w:b w:val="0"/>
          <w:bCs w:val="0"/>
          <w:color w:val="000000"/>
        </w:rPr>
        <w:t>бъединения на базе Центра О</w:t>
      </w:r>
      <w:r w:rsidR="00890441" w:rsidRPr="007A0D8D">
        <w:rPr>
          <w:rStyle w:val="a4"/>
          <w:rFonts w:asciiTheme="minorHAnsi" w:hAnsiTheme="minorHAnsi"/>
          <w:b w:val="0"/>
          <w:bCs w:val="0"/>
          <w:color w:val="000000"/>
        </w:rPr>
        <w:t>бразования педагогическим коллективом в 2007 году была разработана</w:t>
      </w:r>
      <w:r w:rsidR="00895E91">
        <w:rPr>
          <w:rStyle w:val="a4"/>
          <w:rFonts w:asciiTheme="minorHAnsi" w:hAnsiTheme="minorHAnsi"/>
          <w:b w:val="0"/>
          <w:bCs w:val="0"/>
          <w:color w:val="000000"/>
        </w:rPr>
        <w:t xml:space="preserve"> </w:t>
      </w:r>
      <w:r w:rsidR="00890441" w:rsidRP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 образовательная программа «Детский сад, как система условий для развития индивидуальности ребёнка и способности к самоопределению», а в 2013 году утверждение ФГОС Дошкольного Образования нормативно об</w:t>
      </w:r>
      <w:r w:rsidR="008131BD" w:rsidRPr="007A0D8D">
        <w:rPr>
          <w:rStyle w:val="a4"/>
          <w:rFonts w:asciiTheme="minorHAnsi" w:hAnsiTheme="minorHAnsi"/>
          <w:b w:val="0"/>
          <w:bCs w:val="0"/>
          <w:color w:val="000000"/>
        </w:rPr>
        <w:t>еспечило</w:t>
      </w:r>
      <w:r w:rsidR="00890441" w:rsidRP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 сложившуюся практику в дошкольном отделении. </w:t>
      </w:r>
      <w:r w:rsidR="008131BD" w:rsidRPr="007A0D8D">
        <w:rPr>
          <w:rStyle w:val="a4"/>
          <w:rFonts w:asciiTheme="minorHAnsi" w:hAnsiTheme="minorHAnsi"/>
          <w:b w:val="0"/>
          <w:bCs w:val="0"/>
          <w:color w:val="000000"/>
        </w:rPr>
        <w:t>Единственным пробелом в нормировании практики было отсутствие системы оценки качеств</w:t>
      </w:r>
      <w:r w:rsidR="00895E91">
        <w:rPr>
          <w:rStyle w:val="a4"/>
          <w:rFonts w:asciiTheme="minorHAnsi" w:hAnsiTheme="minorHAnsi"/>
          <w:b w:val="0"/>
          <w:bCs w:val="0"/>
          <w:color w:val="000000"/>
        </w:rPr>
        <w:t>а образовательного пространства</w:t>
      </w:r>
      <w:r w:rsidR="008131BD" w:rsidRPr="007A0D8D">
        <w:rPr>
          <w:rStyle w:val="a4"/>
          <w:rFonts w:asciiTheme="minorHAnsi" w:hAnsiTheme="minorHAnsi"/>
          <w:b w:val="0"/>
          <w:bCs w:val="0"/>
          <w:color w:val="000000"/>
        </w:rPr>
        <w:t>,</w:t>
      </w:r>
      <w:r w:rsidR="00895E91">
        <w:rPr>
          <w:rStyle w:val="a4"/>
          <w:rFonts w:asciiTheme="minorHAnsi" w:hAnsiTheme="minorHAnsi"/>
          <w:b w:val="0"/>
          <w:bCs w:val="0"/>
          <w:color w:val="000000"/>
        </w:rPr>
        <w:t xml:space="preserve"> поскольку</w:t>
      </w:r>
      <w:r w:rsidR="008131BD" w:rsidRP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 все </w:t>
      </w:r>
      <w:r w:rsidR="00895E91">
        <w:rPr>
          <w:rStyle w:val="a4"/>
          <w:rFonts w:asciiTheme="minorHAnsi" w:hAnsiTheme="minorHAnsi"/>
          <w:b w:val="0"/>
          <w:bCs w:val="0"/>
          <w:color w:val="000000"/>
        </w:rPr>
        <w:t xml:space="preserve">российские комплексные </w:t>
      </w:r>
      <w:r w:rsidR="008131BD" w:rsidRPr="007A0D8D">
        <w:rPr>
          <w:rStyle w:val="a4"/>
          <w:rFonts w:asciiTheme="minorHAnsi" w:hAnsiTheme="minorHAnsi"/>
          <w:b w:val="0"/>
          <w:bCs w:val="0"/>
          <w:color w:val="000000"/>
        </w:rPr>
        <w:t>измерительные системы были направлены на оценку либо достижений ребёнка, либо деятельности педагогов.</w:t>
      </w:r>
    </w:p>
    <w:p w:rsidR="008131BD" w:rsidRPr="007A0D8D" w:rsidRDefault="008131BD" w:rsidP="00960777">
      <w:pPr>
        <w:pStyle w:val="a3"/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7A0D8D">
        <w:rPr>
          <w:rStyle w:val="a4"/>
          <w:rFonts w:asciiTheme="minorHAnsi" w:hAnsiTheme="minorHAnsi"/>
          <w:b w:val="0"/>
          <w:bCs w:val="0"/>
          <w:color w:val="000000"/>
        </w:rPr>
        <w:t>В</w:t>
      </w:r>
      <w:r w:rsid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 зарубежном</w:t>
      </w:r>
      <w:r w:rsidRP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 мире адекватным инструментом оценки качества образовательной среды в дошкольном образовании </w:t>
      </w:r>
      <w:r w:rsidR="000F02B1" w:rsidRPr="007A0D8D">
        <w:rPr>
          <w:rStyle w:val="a4"/>
          <w:rFonts w:asciiTheme="minorHAnsi" w:hAnsiTheme="minorHAnsi"/>
          <w:b w:val="0"/>
          <w:bCs w:val="0"/>
          <w:color w:val="000000"/>
        </w:rPr>
        <w:t xml:space="preserve">является шкала </w:t>
      </w:r>
      <w:r w:rsidR="000F02B1" w:rsidRPr="007A0D8D">
        <w:rPr>
          <w:rFonts w:asciiTheme="minorHAnsi" w:hAnsiTheme="minorHAnsi"/>
          <w:color w:val="000000"/>
        </w:rPr>
        <w:t>ECERS (</w:t>
      </w:r>
      <w:proofErr w:type="spellStart"/>
      <w:r w:rsidR="000F02B1" w:rsidRPr="007A0D8D">
        <w:rPr>
          <w:rFonts w:asciiTheme="minorHAnsi" w:hAnsiTheme="minorHAnsi"/>
          <w:color w:val="000000"/>
        </w:rPr>
        <w:t>Early</w:t>
      </w:r>
      <w:proofErr w:type="spellEnd"/>
      <w:r w:rsidR="000F02B1" w:rsidRPr="007A0D8D">
        <w:rPr>
          <w:rFonts w:asciiTheme="minorHAnsi" w:hAnsiTheme="minorHAnsi"/>
          <w:color w:val="000000"/>
        </w:rPr>
        <w:t xml:space="preserve"> </w:t>
      </w:r>
      <w:proofErr w:type="spellStart"/>
      <w:r w:rsidR="000F02B1" w:rsidRPr="007A0D8D">
        <w:rPr>
          <w:rFonts w:asciiTheme="minorHAnsi" w:hAnsiTheme="minorHAnsi"/>
          <w:color w:val="000000"/>
        </w:rPr>
        <w:t>Children</w:t>
      </w:r>
      <w:proofErr w:type="spellEnd"/>
      <w:r w:rsidR="000F02B1" w:rsidRPr="007A0D8D">
        <w:rPr>
          <w:rFonts w:asciiTheme="minorHAnsi" w:hAnsiTheme="minorHAnsi"/>
          <w:color w:val="000000"/>
        </w:rPr>
        <w:t xml:space="preserve"> </w:t>
      </w:r>
      <w:proofErr w:type="spellStart"/>
      <w:r w:rsidR="000F02B1" w:rsidRPr="007A0D8D">
        <w:rPr>
          <w:rFonts w:asciiTheme="minorHAnsi" w:hAnsiTheme="minorHAnsi"/>
          <w:color w:val="000000"/>
        </w:rPr>
        <w:t>Education</w:t>
      </w:r>
      <w:proofErr w:type="spellEnd"/>
      <w:r w:rsidR="000F02B1" w:rsidRPr="007A0D8D">
        <w:rPr>
          <w:rFonts w:asciiTheme="minorHAnsi" w:hAnsiTheme="minorHAnsi"/>
          <w:color w:val="000000"/>
        </w:rPr>
        <w:t xml:space="preserve"> </w:t>
      </w:r>
      <w:proofErr w:type="spellStart"/>
      <w:r w:rsidR="000F02B1" w:rsidRPr="007A0D8D">
        <w:rPr>
          <w:rFonts w:asciiTheme="minorHAnsi" w:hAnsiTheme="minorHAnsi"/>
          <w:color w:val="000000"/>
        </w:rPr>
        <w:t>Rating</w:t>
      </w:r>
      <w:proofErr w:type="spellEnd"/>
      <w:r w:rsidR="000F02B1" w:rsidRPr="007A0D8D">
        <w:rPr>
          <w:rFonts w:asciiTheme="minorHAnsi" w:hAnsiTheme="minorHAnsi"/>
          <w:color w:val="000000"/>
        </w:rPr>
        <w:t xml:space="preserve"> </w:t>
      </w:r>
      <w:proofErr w:type="spellStart"/>
      <w:r w:rsidR="000F02B1" w:rsidRPr="007A0D8D">
        <w:rPr>
          <w:rFonts w:asciiTheme="minorHAnsi" w:hAnsiTheme="minorHAnsi"/>
          <w:color w:val="000000"/>
        </w:rPr>
        <w:t>Scale</w:t>
      </w:r>
      <w:proofErr w:type="spellEnd"/>
      <w:r w:rsidR="000F02B1" w:rsidRPr="007A0D8D">
        <w:rPr>
          <w:rFonts w:asciiTheme="minorHAnsi" w:hAnsiTheme="minorHAnsi"/>
          <w:color w:val="000000"/>
        </w:rPr>
        <w:t>). Ее первая версия была предложена Университетом штата Северная Каролина (США) еще в 1980 году и с тех пор успела претерпеть неоднократные модификации. В настоящее время она используется в Великобритании, Сингапуре, Германии, Швеции, Финляндии и других странах.</w:t>
      </w:r>
    </w:p>
    <w:p w:rsidR="00773E6F" w:rsidRDefault="000F02B1" w:rsidP="00960777">
      <w:pPr>
        <w:pStyle w:val="a3"/>
        <w:shd w:val="clear" w:color="auto" w:fill="FFFFFF"/>
        <w:spacing w:line="276" w:lineRule="auto"/>
        <w:rPr>
          <w:rFonts w:asciiTheme="minorHAnsi" w:hAnsiTheme="minorHAnsi"/>
        </w:rPr>
      </w:pPr>
      <w:r w:rsidRPr="007A0D8D">
        <w:rPr>
          <w:rFonts w:asciiTheme="minorHAnsi" w:hAnsiTheme="minorHAnsi"/>
          <w:color w:val="000000"/>
        </w:rPr>
        <w:t xml:space="preserve">В 2014 году был осуществлен перевод ECERS на русский язык, и ее адаптацией и апробацией занялась научная группа в составе </w:t>
      </w:r>
      <w:proofErr w:type="gramStart"/>
      <w:r w:rsidRPr="007A0D8D">
        <w:rPr>
          <w:rFonts w:asciiTheme="minorHAnsi" w:hAnsiTheme="minorHAnsi"/>
          <w:color w:val="000000"/>
        </w:rPr>
        <w:t xml:space="preserve">Лаборатории развития ребёнка </w:t>
      </w:r>
      <w:r w:rsidR="00773E6F" w:rsidRPr="007A0D8D">
        <w:rPr>
          <w:rFonts w:asciiTheme="minorHAnsi" w:hAnsiTheme="minorHAnsi"/>
        </w:rPr>
        <w:t>Института системных проектов</w:t>
      </w:r>
      <w:proofErr w:type="gramEnd"/>
      <w:r w:rsidR="00773E6F" w:rsidRPr="007A0D8D">
        <w:rPr>
          <w:rFonts w:asciiTheme="minorHAnsi" w:hAnsiTheme="minorHAnsi"/>
        </w:rPr>
        <w:t xml:space="preserve"> МГПУ</w:t>
      </w:r>
      <w:r w:rsidRPr="007A0D8D">
        <w:rPr>
          <w:rFonts w:asciiTheme="minorHAnsi" w:hAnsiTheme="minorHAnsi"/>
        </w:rPr>
        <w:t xml:space="preserve">. </w:t>
      </w:r>
      <w:proofErr w:type="gramStart"/>
      <w:r w:rsidRPr="007A0D8D">
        <w:rPr>
          <w:rFonts w:asciiTheme="minorHAnsi" w:hAnsiTheme="minorHAnsi"/>
        </w:rPr>
        <w:t>С ноября 2014 года дошкольное отделение ГБОУ ЦО № 734 «Школа самоопределения» принимает активное участие в апробации: 2 гру</w:t>
      </w:r>
      <w:r w:rsidR="00895E91">
        <w:rPr>
          <w:rFonts w:asciiTheme="minorHAnsi" w:hAnsiTheme="minorHAnsi"/>
        </w:rPr>
        <w:t>ппа дошкольного отделения в</w:t>
      </w:r>
      <w:r w:rsidR="007A0D8D">
        <w:rPr>
          <w:rFonts w:asciiTheme="minorHAnsi" w:hAnsiTheme="minorHAnsi"/>
        </w:rPr>
        <w:t>ошла</w:t>
      </w:r>
      <w:r w:rsidRPr="007A0D8D">
        <w:rPr>
          <w:rFonts w:asciiTheme="minorHAnsi" w:hAnsiTheme="minorHAnsi"/>
        </w:rPr>
        <w:t xml:space="preserve"> в контрольную группу оцениваемых детских </w:t>
      </w:r>
      <w:r w:rsidR="007F0192" w:rsidRPr="007A0D8D">
        <w:rPr>
          <w:rFonts w:asciiTheme="minorHAnsi" w:hAnsiTheme="minorHAnsi"/>
        </w:rPr>
        <w:t xml:space="preserve">садов, а так же сотрудники дошкольного отделения (Т.А. </w:t>
      </w:r>
      <w:proofErr w:type="spellStart"/>
      <w:r w:rsidR="007F0192" w:rsidRPr="007A0D8D">
        <w:rPr>
          <w:rFonts w:asciiTheme="minorHAnsi" w:hAnsiTheme="minorHAnsi"/>
        </w:rPr>
        <w:t>Этингоф</w:t>
      </w:r>
      <w:proofErr w:type="spellEnd"/>
      <w:r w:rsidR="007F0192" w:rsidRPr="007A0D8D">
        <w:rPr>
          <w:rFonts w:asciiTheme="minorHAnsi" w:hAnsiTheme="minorHAnsi"/>
        </w:rPr>
        <w:t>, Д.Д. Егорова-</w:t>
      </w:r>
      <w:proofErr w:type="spellStart"/>
      <w:r w:rsidR="007F0192" w:rsidRPr="007A0D8D">
        <w:rPr>
          <w:rFonts w:asciiTheme="minorHAnsi" w:hAnsiTheme="minorHAnsi"/>
        </w:rPr>
        <w:t>Ракитская</w:t>
      </w:r>
      <w:proofErr w:type="spellEnd"/>
      <w:r w:rsidR="007F0192" w:rsidRPr="007A0D8D">
        <w:rPr>
          <w:rFonts w:asciiTheme="minorHAnsi" w:hAnsiTheme="minorHAnsi"/>
        </w:rPr>
        <w:t xml:space="preserve">, О.В. </w:t>
      </w:r>
      <w:r w:rsidR="007A0D8D">
        <w:rPr>
          <w:rFonts w:asciiTheme="minorHAnsi" w:hAnsiTheme="minorHAnsi"/>
        </w:rPr>
        <w:t>Чарушина, О.Е. Титаева) выступили</w:t>
      </w:r>
      <w:r w:rsidR="007F0192" w:rsidRPr="007A0D8D">
        <w:rPr>
          <w:rFonts w:asciiTheme="minorHAnsi" w:hAnsiTheme="minorHAnsi"/>
        </w:rPr>
        <w:t xml:space="preserve"> в проекте апробации в качестве экспертов.</w:t>
      </w:r>
      <w:proofErr w:type="gramEnd"/>
    </w:p>
    <w:p w:rsidR="007A0D8D" w:rsidRPr="007A0D8D" w:rsidRDefault="007A0D8D" w:rsidP="00960777">
      <w:pPr>
        <w:pStyle w:val="a3"/>
        <w:shd w:val="clear" w:color="auto" w:fill="FFFFFF"/>
        <w:spacing w:line="276" w:lineRule="auto"/>
        <w:rPr>
          <w:rFonts w:asciiTheme="minorHAnsi" w:hAnsiTheme="minorHAnsi"/>
        </w:rPr>
      </w:pPr>
    </w:p>
    <w:p w:rsidR="007F0192" w:rsidRPr="007A0D8D" w:rsidRDefault="007F0192" w:rsidP="00960777">
      <w:pPr>
        <w:rPr>
          <w:b/>
          <w:sz w:val="24"/>
          <w:szCs w:val="24"/>
        </w:rPr>
      </w:pPr>
      <w:r w:rsidRPr="007A0D8D">
        <w:rPr>
          <w:b/>
          <w:sz w:val="24"/>
          <w:szCs w:val="24"/>
        </w:rPr>
        <w:t xml:space="preserve">Результаты апробации </w:t>
      </w:r>
      <w:r w:rsidRPr="007A0D8D">
        <w:rPr>
          <w:b/>
          <w:sz w:val="24"/>
          <w:szCs w:val="24"/>
          <w:lang w:val="en-US"/>
        </w:rPr>
        <w:t>ECERS</w:t>
      </w:r>
      <w:r w:rsidRPr="007A0D8D">
        <w:rPr>
          <w:b/>
          <w:sz w:val="24"/>
          <w:szCs w:val="24"/>
        </w:rPr>
        <w:t xml:space="preserve"> – </w:t>
      </w:r>
      <w:r w:rsidRPr="007A0D8D">
        <w:rPr>
          <w:b/>
          <w:sz w:val="24"/>
          <w:szCs w:val="24"/>
          <w:lang w:val="en-US"/>
        </w:rPr>
        <w:t>R</w:t>
      </w:r>
      <w:r w:rsidRPr="007A0D8D">
        <w:rPr>
          <w:b/>
          <w:sz w:val="24"/>
          <w:szCs w:val="24"/>
        </w:rPr>
        <w:t xml:space="preserve"> и </w:t>
      </w:r>
      <w:r w:rsidRPr="007A0D8D">
        <w:rPr>
          <w:b/>
          <w:sz w:val="24"/>
          <w:szCs w:val="24"/>
          <w:lang w:val="en-US"/>
        </w:rPr>
        <w:t>ECECS</w:t>
      </w:r>
      <w:r w:rsidRPr="007A0D8D">
        <w:rPr>
          <w:b/>
          <w:sz w:val="24"/>
          <w:szCs w:val="24"/>
        </w:rPr>
        <w:t xml:space="preserve"> – </w:t>
      </w:r>
      <w:r w:rsidRPr="007A0D8D">
        <w:rPr>
          <w:b/>
          <w:sz w:val="24"/>
          <w:szCs w:val="24"/>
          <w:lang w:val="en-US"/>
        </w:rPr>
        <w:t>E</w:t>
      </w:r>
    </w:p>
    <w:p w:rsidR="007A0D8D" w:rsidRPr="007A0D8D" w:rsidRDefault="007A0D8D" w:rsidP="00960777">
      <w:pPr>
        <w:rPr>
          <w:i/>
        </w:rPr>
      </w:pPr>
      <w:r w:rsidRPr="007A0D8D">
        <w:rPr>
          <w:i/>
          <w:sz w:val="24"/>
          <w:szCs w:val="24"/>
        </w:rPr>
        <w:t>Материал</w:t>
      </w:r>
      <w:r>
        <w:rPr>
          <w:i/>
          <w:sz w:val="24"/>
          <w:szCs w:val="24"/>
        </w:rPr>
        <w:t>ы</w:t>
      </w:r>
      <w:r w:rsidRPr="007A0D8D">
        <w:rPr>
          <w:i/>
          <w:sz w:val="24"/>
          <w:szCs w:val="24"/>
        </w:rPr>
        <w:t xml:space="preserve"> предоставлен</w:t>
      </w:r>
      <w:r w:rsidR="00562C2A">
        <w:rPr>
          <w:i/>
          <w:sz w:val="24"/>
          <w:szCs w:val="24"/>
        </w:rPr>
        <w:t>ы</w:t>
      </w:r>
      <w:r w:rsidRPr="007A0D8D">
        <w:rPr>
          <w:i/>
        </w:rPr>
        <w:t xml:space="preserve"> </w:t>
      </w:r>
      <w:r>
        <w:rPr>
          <w:i/>
          <w:color w:val="000000"/>
          <w:sz w:val="24"/>
          <w:szCs w:val="24"/>
        </w:rPr>
        <w:t>Лабораторией</w:t>
      </w:r>
      <w:r w:rsidRPr="007A0D8D">
        <w:rPr>
          <w:i/>
          <w:color w:val="000000"/>
          <w:sz w:val="24"/>
          <w:szCs w:val="24"/>
        </w:rPr>
        <w:t xml:space="preserve"> развития ребёнка </w:t>
      </w:r>
      <w:r w:rsidRPr="007A0D8D">
        <w:rPr>
          <w:i/>
          <w:sz w:val="24"/>
          <w:szCs w:val="24"/>
        </w:rPr>
        <w:t>Института системных проектов МГПУ</w:t>
      </w:r>
    </w:p>
    <w:p w:rsidR="007F0192" w:rsidRPr="00705D21" w:rsidRDefault="007F0192" w:rsidP="00960777">
      <w:pPr>
        <w:jc w:val="both"/>
        <w:rPr>
          <w:iCs/>
          <w:sz w:val="24"/>
          <w:szCs w:val="24"/>
        </w:rPr>
      </w:pPr>
      <w:r w:rsidRPr="00705D21">
        <w:rPr>
          <w:sz w:val="24"/>
          <w:szCs w:val="24"/>
        </w:rPr>
        <w:t xml:space="preserve">Шкала оценки среды в дошкольных учреждениях </w:t>
      </w:r>
      <w:r w:rsidRPr="00705D21">
        <w:rPr>
          <w:b/>
          <w:sz w:val="24"/>
          <w:szCs w:val="24"/>
          <w:lang w:val="en-US"/>
        </w:rPr>
        <w:t>ECERS</w:t>
      </w:r>
      <w:r w:rsidRPr="00705D21">
        <w:rPr>
          <w:sz w:val="24"/>
          <w:szCs w:val="24"/>
        </w:rPr>
        <w:t xml:space="preserve">, была разработана в Университете </w:t>
      </w:r>
      <w:r w:rsidRPr="00705D21">
        <w:rPr>
          <w:i/>
          <w:iCs/>
          <w:sz w:val="24"/>
          <w:szCs w:val="24"/>
        </w:rPr>
        <w:t xml:space="preserve">Северной Каролины (США). Первая публикация шкалы состоялась 1980 г. </w:t>
      </w:r>
      <w:r w:rsidRPr="00705D21">
        <w:rPr>
          <w:iCs/>
          <w:sz w:val="24"/>
          <w:szCs w:val="24"/>
        </w:rPr>
        <w:t xml:space="preserve">Через 17 лет шкала была доработана: появились индикаторы, оценивающие многообразие и инклюзию. Позднее в Великобритании появилась дополнительная шкала по оценке обучения </w:t>
      </w:r>
      <w:r w:rsidRPr="00705D21">
        <w:rPr>
          <w:iCs/>
          <w:sz w:val="24"/>
          <w:szCs w:val="24"/>
          <w:lang w:val="en-US"/>
        </w:rPr>
        <w:t>ECERS</w:t>
      </w:r>
      <w:r w:rsidRPr="00705D21">
        <w:rPr>
          <w:iCs/>
          <w:sz w:val="24"/>
          <w:szCs w:val="24"/>
        </w:rPr>
        <w:t>-</w:t>
      </w:r>
      <w:r w:rsidRPr="00705D21">
        <w:rPr>
          <w:iCs/>
          <w:sz w:val="24"/>
          <w:szCs w:val="24"/>
          <w:lang w:val="en-US"/>
        </w:rPr>
        <w:t>E</w:t>
      </w:r>
      <w:r w:rsidRPr="00705D21">
        <w:rPr>
          <w:iCs/>
          <w:sz w:val="24"/>
          <w:szCs w:val="24"/>
        </w:rPr>
        <w:t xml:space="preserve"> в детском саду. Новая шкала не является самостоятельным инструментом, она проводится в сочетании </w:t>
      </w:r>
      <w:proofErr w:type="gramStart"/>
      <w:r w:rsidRPr="00705D21">
        <w:rPr>
          <w:iCs/>
          <w:sz w:val="24"/>
          <w:szCs w:val="24"/>
        </w:rPr>
        <w:t>с</w:t>
      </w:r>
      <w:proofErr w:type="gramEnd"/>
      <w:r w:rsidRPr="00705D21">
        <w:rPr>
          <w:iCs/>
          <w:sz w:val="24"/>
          <w:szCs w:val="24"/>
        </w:rPr>
        <w:t xml:space="preserve"> основной. </w:t>
      </w:r>
    </w:p>
    <w:p w:rsidR="007F0192" w:rsidRPr="00705D21" w:rsidRDefault="007F0192" w:rsidP="00960777">
      <w:pPr>
        <w:jc w:val="both"/>
        <w:rPr>
          <w:iCs/>
          <w:sz w:val="24"/>
          <w:szCs w:val="24"/>
        </w:rPr>
      </w:pPr>
      <w:r w:rsidRPr="00705D21">
        <w:rPr>
          <w:iCs/>
          <w:sz w:val="24"/>
          <w:szCs w:val="24"/>
        </w:rPr>
        <w:lastRenderedPageBreak/>
        <w:t xml:space="preserve">Обе шкалы широко известны в мире: они применяются в кросс-культурных исследованиях, выступают инструментом оценки и развития качества </w:t>
      </w:r>
      <w:proofErr w:type="gramStart"/>
      <w:r w:rsidRPr="00705D21">
        <w:rPr>
          <w:iCs/>
          <w:sz w:val="24"/>
          <w:szCs w:val="24"/>
        </w:rPr>
        <w:t>образования</w:t>
      </w:r>
      <w:proofErr w:type="gramEnd"/>
      <w:r w:rsidRPr="00705D21">
        <w:rPr>
          <w:iCs/>
          <w:sz w:val="24"/>
          <w:szCs w:val="24"/>
        </w:rPr>
        <w:t xml:space="preserve"> дошкольных организациях во многих странах мира.</w:t>
      </w:r>
    </w:p>
    <w:p w:rsidR="007F0192" w:rsidRDefault="007F0192" w:rsidP="00960777">
      <w:pPr>
        <w:jc w:val="both"/>
        <w:rPr>
          <w:iCs/>
          <w:sz w:val="24"/>
          <w:szCs w:val="24"/>
        </w:rPr>
      </w:pPr>
      <w:r w:rsidRPr="00705D21">
        <w:rPr>
          <w:iCs/>
          <w:sz w:val="24"/>
          <w:szCs w:val="24"/>
        </w:rPr>
        <w:t>Выборка исследования включала 26 групп детских садов, 3 из них были выделены в контрастную группу.</w:t>
      </w:r>
      <w:r>
        <w:rPr>
          <w:iCs/>
          <w:sz w:val="24"/>
          <w:szCs w:val="24"/>
        </w:rPr>
        <w:t xml:space="preserve"> </w:t>
      </w:r>
      <w:r w:rsidRPr="00705D21">
        <w:rPr>
          <w:iCs/>
          <w:sz w:val="24"/>
          <w:szCs w:val="24"/>
        </w:rPr>
        <w:t xml:space="preserve">В контрастную группу вошли группы двух детских садов: </w:t>
      </w:r>
      <w:r w:rsidR="007A0D8D">
        <w:rPr>
          <w:iCs/>
          <w:sz w:val="24"/>
          <w:szCs w:val="24"/>
        </w:rPr>
        <w:t>дошкольного отделения</w:t>
      </w:r>
      <w:r w:rsidR="009F350F">
        <w:rPr>
          <w:iCs/>
          <w:sz w:val="24"/>
          <w:szCs w:val="24"/>
        </w:rPr>
        <w:t xml:space="preserve"> ГБОУ ЦО № 734 «Школа самоопределения»</w:t>
      </w:r>
      <w:r w:rsidRPr="00705D21">
        <w:rPr>
          <w:iCs/>
          <w:sz w:val="24"/>
          <w:szCs w:val="24"/>
        </w:rPr>
        <w:t xml:space="preserve"> и группы детского сада, работающи</w:t>
      </w:r>
      <w:r w:rsidR="007A0D8D">
        <w:rPr>
          <w:iCs/>
          <w:sz w:val="24"/>
          <w:szCs w:val="24"/>
        </w:rPr>
        <w:t>е по программе «Золотой ключик».</w:t>
      </w:r>
    </w:p>
    <w:p w:rsidR="007A0D8D" w:rsidRPr="00705D21" w:rsidRDefault="007A0D8D" w:rsidP="00960777">
      <w:pPr>
        <w:jc w:val="both"/>
        <w:rPr>
          <w:iCs/>
          <w:sz w:val="24"/>
          <w:szCs w:val="24"/>
        </w:rPr>
      </w:pPr>
      <w:r w:rsidRPr="00705D21">
        <w:rPr>
          <w:iCs/>
          <w:sz w:val="24"/>
          <w:szCs w:val="24"/>
        </w:rPr>
        <w:t>Надежность результатов исследования была обеспечена предварительной подготовкой экспертов на серии семинаров по выработке согласованности оценки, в каждую группу выходили два эксперта, в оценках которых была выявлена высокая степень согласованности (Таблица 1).</w:t>
      </w:r>
    </w:p>
    <w:p w:rsidR="007A0D8D" w:rsidRPr="00705D21" w:rsidRDefault="007A0D8D" w:rsidP="00960777">
      <w:pPr>
        <w:jc w:val="both"/>
        <w:rPr>
          <w:iCs/>
          <w:sz w:val="24"/>
          <w:szCs w:val="24"/>
        </w:rPr>
      </w:pPr>
      <w:r w:rsidRPr="00705D21">
        <w:rPr>
          <w:iCs/>
          <w:sz w:val="24"/>
          <w:szCs w:val="24"/>
        </w:rPr>
        <w:t>Статистические методы измерения надежности результатов исследования:</w:t>
      </w:r>
    </w:p>
    <w:p w:rsidR="007A0D8D" w:rsidRPr="00705D21" w:rsidRDefault="007A0D8D" w:rsidP="00960777">
      <w:pPr>
        <w:numPr>
          <w:ilvl w:val="0"/>
          <w:numId w:val="1"/>
        </w:numPr>
        <w:spacing w:after="160"/>
        <w:jc w:val="both"/>
        <w:rPr>
          <w:iCs/>
          <w:sz w:val="24"/>
          <w:szCs w:val="24"/>
        </w:rPr>
      </w:pPr>
      <w:r w:rsidRPr="00705D21">
        <w:rPr>
          <w:iCs/>
          <w:sz w:val="24"/>
          <w:szCs w:val="24"/>
        </w:rPr>
        <w:t>Коэффициент корреляции экспертных оценок (насколько экспертные оценки взаимосвязаны между собой)</w:t>
      </w:r>
    </w:p>
    <w:p w:rsidR="007A0D8D" w:rsidRPr="00705D21" w:rsidRDefault="007A0D8D" w:rsidP="00960777">
      <w:pPr>
        <w:numPr>
          <w:ilvl w:val="0"/>
          <w:numId w:val="1"/>
        </w:numPr>
        <w:spacing w:after="160"/>
        <w:jc w:val="both"/>
        <w:rPr>
          <w:iCs/>
          <w:sz w:val="24"/>
          <w:szCs w:val="24"/>
        </w:rPr>
      </w:pPr>
      <w:r w:rsidRPr="00705D21">
        <w:rPr>
          <w:iCs/>
          <w:sz w:val="24"/>
          <w:szCs w:val="24"/>
        </w:rPr>
        <w:t>Средний модуль расхождения в экспертных оценках (диапазон, в котором колеблются эксперты при оценке)</w:t>
      </w:r>
    </w:p>
    <w:p w:rsidR="007A0D8D" w:rsidRPr="00705D21" w:rsidRDefault="007A0D8D" w:rsidP="00960777">
      <w:pPr>
        <w:ind w:left="720"/>
        <w:jc w:val="right"/>
        <w:rPr>
          <w:iCs/>
          <w:sz w:val="24"/>
          <w:szCs w:val="24"/>
        </w:rPr>
      </w:pPr>
      <w:r w:rsidRPr="00705D21">
        <w:rPr>
          <w:iCs/>
          <w:sz w:val="24"/>
          <w:szCs w:val="24"/>
        </w:rPr>
        <w:t>Таблица 1.</w:t>
      </w:r>
    </w:p>
    <w:p w:rsidR="007A0D8D" w:rsidRPr="00705D21" w:rsidRDefault="007A0D8D" w:rsidP="00960777">
      <w:pPr>
        <w:ind w:left="720"/>
        <w:jc w:val="both"/>
        <w:rPr>
          <w:b/>
          <w:iCs/>
          <w:sz w:val="24"/>
          <w:szCs w:val="24"/>
        </w:rPr>
      </w:pPr>
      <w:r w:rsidRPr="00705D21">
        <w:rPr>
          <w:b/>
          <w:iCs/>
          <w:sz w:val="24"/>
          <w:szCs w:val="24"/>
        </w:rPr>
        <w:t xml:space="preserve">Согласованность оценок экспертов, принимавших участие в исследовании, и сертифицированных экспертов для работы с </w:t>
      </w:r>
      <w:r w:rsidRPr="00705D21">
        <w:rPr>
          <w:b/>
          <w:iCs/>
          <w:sz w:val="24"/>
          <w:szCs w:val="24"/>
          <w:lang w:val="en-US"/>
        </w:rPr>
        <w:t>ECERS</w:t>
      </w:r>
      <w:r w:rsidRPr="00705D21">
        <w:rPr>
          <w:b/>
          <w:iCs/>
          <w:sz w:val="24"/>
          <w:szCs w:val="24"/>
        </w:rPr>
        <w:t xml:space="preserve"> в США.</w:t>
      </w:r>
    </w:p>
    <w:tbl>
      <w:tblPr>
        <w:tblW w:w="69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"/>
        <w:gridCol w:w="3391"/>
        <w:gridCol w:w="2601"/>
      </w:tblGrid>
      <w:tr w:rsidR="007A0D8D" w:rsidRPr="00BF7F45" w:rsidTr="0088370D">
        <w:trPr>
          <w:trHeight w:val="195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BF7F45" w:rsidRDefault="007A0D8D" w:rsidP="00960777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BF7F45" w:rsidRDefault="007A0D8D" w:rsidP="00960777">
            <w:r w:rsidRPr="00BF7F45">
              <w:rPr>
                <w:b/>
                <w:bCs/>
              </w:rPr>
              <w:t>Точных совпадений экспертов в оценке показателей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BF7F45" w:rsidRDefault="007A0D8D" w:rsidP="00960777">
            <w:r w:rsidRPr="00BF7F45">
              <w:rPr>
                <w:b/>
                <w:bCs/>
              </w:rPr>
              <w:t>Отличия экспертов в пределах 1 балла</w:t>
            </w:r>
          </w:p>
        </w:tc>
      </w:tr>
      <w:tr w:rsidR="007A0D8D" w:rsidRPr="00BF7F45" w:rsidTr="0088370D">
        <w:trPr>
          <w:trHeight w:val="1279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BF7F45" w:rsidRDefault="007A0D8D" w:rsidP="00960777">
            <w:r w:rsidRPr="00BF7F45">
              <w:rPr>
                <w:b/>
                <w:bCs/>
              </w:rPr>
              <w:t>США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BF7F45" w:rsidRDefault="007A0D8D" w:rsidP="00960777">
            <w:r w:rsidRPr="00BF7F45">
              <w:rPr>
                <w:b/>
                <w:bCs/>
              </w:rPr>
              <w:t>48%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BF7F45" w:rsidRDefault="007A0D8D" w:rsidP="00960777">
            <w:r w:rsidRPr="00BF7F45">
              <w:rPr>
                <w:b/>
                <w:bCs/>
              </w:rPr>
              <w:t>71%</w:t>
            </w:r>
          </w:p>
        </w:tc>
      </w:tr>
      <w:tr w:rsidR="007A0D8D" w:rsidRPr="00BF7F45" w:rsidTr="0088370D">
        <w:trPr>
          <w:trHeight w:val="127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BF7F45" w:rsidRDefault="007A0D8D" w:rsidP="00960777">
            <w:r w:rsidRPr="00BF7F45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BF7F45" w:rsidRDefault="007A0D8D" w:rsidP="00960777">
            <w:r w:rsidRPr="00BF7F45">
              <w:rPr>
                <w:b/>
                <w:bCs/>
              </w:rPr>
              <w:t>36,89%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BF7F45" w:rsidRDefault="007A0D8D" w:rsidP="00960777">
            <w:r w:rsidRPr="00BF7F45">
              <w:rPr>
                <w:b/>
                <w:bCs/>
              </w:rPr>
              <w:t>66,81%</w:t>
            </w:r>
          </w:p>
        </w:tc>
      </w:tr>
    </w:tbl>
    <w:p w:rsidR="007A0D8D" w:rsidRDefault="007A0D8D" w:rsidP="00960777">
      <w:pPr>
        <w:jc w:val="both"/>
        <w:rPr>
          <w:iCs/>
        </w:rPr>
      </w:pPr>
    </w:p>
    <w:p w:rsidR="007A0D8D" w:rsidRPr="00430B53" w:rsidRDefault="007A0D8D" w:rsidP="00960777">
      <w:pPr>
        <w:jc w:val="both"/>
        <w:rPr>
          <w:sz w:val="24"/>
          <w:szCs w:val="24"/>
        </w:rPr>
      </w:pPr>
      <w:r w:rsidRPr="00430B53">
        <w:rPr>
          <w:iCs/>
          <w:sz w:val="24"/>
          <w:szCs w:val="24"/>
        </w:rPr>
        <w:t xml:space="preserve">Результаты сравнительного исследования показали, что контрастная группа существенно отличается от </w:t>
      </w:r>
      <w:proofErr w:type="gramStart"/>
      <w:r w:rsidRPr="00430B53">
        <w:rPr>
          <w:iCs/>
          <w:sz w:val="24"/>
          <w:szCs w:val="24"/>
        </w:rPr>
        <w:t>основной</w:t>
      </w:r>
      <w:proofErr w:type="gramEnd"/>
      <w:r w:rsidRPr="00430B53">
        <w:rPr>
          <w:iCs/>
          <w:sz w:val="24"/>
          <w:szCs w:val="24"/>
        </w:rPr>
        <w:t xml:space="preserve"> по 4 из 7 шкал </w:t>
      </w:r>
      <w:r w:rsidRPr="00430B53">
        <w:rPr>
          <w:b/>
          <w:sz w:val="24"/>
          <w:szCs w:val="24"/>
          <w:lang w:val="en-US"/>
        </w:rPr>
        <w:t>ECERS</w:t>
      </w:r>
      <w:r w:rsidRPr="00430B53">
        <w:rPr>
          <w:b/>
          <w:sz w:val="24"/>
          <w:szCs w:val="24"/>
        </w:rPr>
        <w:t xml:space="preserve"> – </w:t>
      </w:r>
      <w:r w:rsidRPr="00430B53">
        <w:rPr>
          <w:b/>
          <w:sz w:val="24"/>
          <w:szCs w:val="24"/>
          <w:lang w:val="en-US"/>
        </w:rPr>
        <w:t>R</w:t>
      </w:r>
      <w:r w:rsidRPr="00430B53">
        <w:rPr>
          <w:b/>
          <w:sz w:val="24"/>
          <w:szCs w:val="24"/>
        </w:rPr>
        <w:t xml:space="preserve"> </w:t>
      </w:r>
      <w:r w:rsidRPr="00430B53">
        <w:rPr>
          <w:sz w:val="24"/>
          <w:szCs w:val="24"/>
        </w:rPr>
        <w:t xml:space="preserve">и по 2 из 4 шкал </w:t>
      </w:r>
      <w:r w:rsidRPr="00430B53">
        <w:rPr>
          <w:b/>
          <w:sz w:val="24"/>
          <w:szCs w:val="24"/>
          <w:lang w:val="en-US"/>
        </w:rPr>
        <w:t>ECECS</w:t>
      </w:r>
      <w:r w:rsidRPr="00430B53">
        <w:rPr>
          <w:b/>
          <w:sz w:val="24"/>
          <w:szCs w:val="24"/>
        </w:rPr>
        <w:t xml:space="preserve"> – </w:t>
      </w:r>
      <w:r w:rsidRPr="00430B53">
        <w:rPr>
          <w:b/>
          <w:sz w:val="24"/>
          <w:szCs w:val="24"/>
          <w:lang w:val="en-US"/>
        </w:rPr>
        <w:t>E</w:t>
      </w:r>
      <w:r w:rsidRPr="00430B53">
        <w:rPr>
          <w:sz w:val="24"/>
          <w:szCs w:val="24"/>
        </w:rPr>
        <w:t xml:space="preserve">. </w:t>
      </w:r>
      <w:proofErr w:type="gramStart"/>
      <w:r w:rsidRPr="00430B53">
        <w:rPr>
          <w:sz w:val="24"/>
          <w:szCs w:val="24"/>
        </w:rPr>
        <w:t xml:space="preserve">Сходство внутри контрастной группы и отличие от основной говорит о том, что шкала выявляет </w:t>
      </w:r>
      <w:r w:rsidRPr="00430B53">
        <w:rPr>
          <w:sz w:val="24"/>
          <w:szCs w:val="24"/>
        </w:rPr>
        <w:lastRenderedPageBreak/>
        <w:t>базовые существенные характеристики качественной образовательной среды, которые остаются инвариантными при вариативности программ.</w:t>
      </w:r>
      <w:proofErr w:type="gramEnd"/>
    </w:p>
    <w:p w:rsidR="007A0D8D" w:rsidRPr="00430B53" w:rsidRDefault="007A0D8D" w:rsidP="00960777">
      <w:pPr>
        <w:jc w:val="both"/>
        <w:rPr>
          <w:sz w:val="24"/>
          <w:szCs w:val="24"/>
        </w:rPr>
      </w:pPr>
      <w:r w:rsidRPr="00430B53">
        <w:rPr>
          <w:sz w:val="24"/>
          <w:szCs w:val="24"/>
        </w:rPr>
        <w:t xml:space="preserve">Статистически значимые различия по данным контрастной и основной групп представлены в Таблице 2. Основная группа включает </w:t>
      </w:r>
      <w:proofErr w:type="spellStart"/>
      <w:r w:rsidRPr="00430B53">
        <w:rPr>
          <w:sz w:val="24"/>
          <w:szCs w:val="24"/>
        </w:rPr>
        <w:t>подруппу</w:t>
      </w:r>
      <w:proofErr w:type="spellEnd"/>
      <w:r w:rsidRPr="00430B53">
        <w:rPr>
          <w:sz w:val="24"/>
          <w:szCs w:val="24"/>
        </w:rPr>
        <w:t xml:space="preserve"> детских садов </w:t>
      </w:r>
      <w:proofErr w:type="spellStart"/>
      <w:r w:rsidRPr="00430B53">
        <w:rPr>
          <w:sz w:val="24"/>
          <w:szCs w:val="24"/>
        </w:rPr>
        <w:t>ТиНАО</w:t>
      </w:r>
      <w:proofErr w:type="spellEnd"/>
      <w:r w:rsidRPr="00430B53">
        <w:rPr>
          <w:sz w:val="24"/>
          <w:szCs w:val="24"/>
        </w:rPr>
        <w:t xml:space="preserve"> и детские сады других округов г. Москвы.</w:t>
      </w:r>
    </w:p>
    <w:p w:rsidR="007A0D8D" w:rsidRDefault="007A0D8D" w:rsidP="00960777">
      <w:pPr>
        <w:jc w:val="right"/>
      </w:pPr>
      <w:r>
        <w:t>Таблица 2.</w:t>
      </w:r>
    </w:p>
    <w:p w:rsidR="007A0D8D" w:rsidRPr="006B0371" w:rsidRDefault="007A0D8D" w:rsidP="00960777">
      <w:pPr>
        <w:jc w:val="both"/>
        <w:rPr>
          <w:b/>
        </w:rPr>
      </w:pPr>
      <w:r w:rsidRPr="006B0371">
        <w:rPr>
          <w:b/>
        </w:rPr>
        <w:t xml:space="preserve">Статистически значимые различия по шкалам </w:t>
      </w:r>
      <w:r w:rsidRPr="006B0371">
        <w:rPr>
          <w:b/>
          <w:lang w:val="en-US"/>
        </w:rPr>
        <w:t>ECERS</w:t>
      </w:r>
      <w:r w:rsidRPr="006B0371">
        <w:rPr>
          <w:b/>
        </w:rPr>
        <w:t>-</w:t>
      </w:r>
      <w:r w:rsidRPr="006B0371">
        <w:rPr>
          <w:b/>
          <w:lang w:val="en-US"/>
        </w:rPr>
        <w:t>R</w:t>
      </w:r>
    </w:p>
    <w:tbl>
      <w:tblPr>
        <w:tblW w:w="86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72"/>
        <w:gridCol w:w="855"/>
        <w:gridCol w:w="1218"/>
        <w:gridCol w:w="855"/>
        <w:gridCol w:w="1218"/>
        <w:gridCol w:w="855"/>
        <w:gridCol w:w="1171"/>
      </w:tblGrid>
      <w:tr w:rsidR="007A0D8D" w:rsidRPr="00EF34CE" w:rsidTr="0088370D">
        <w:trPr>
          <w:trHeight w:val="121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/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Группа</w:t>
            </w:r>
            <w:proofErr w:type="gramStart"/>
            <w:r w:rsidRPr="00EF34CE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Группа</w:t>
            </w:r>
            <w:proofErr w:type="gramStart"/>
            <w:r w:rsidRPr="00EF34CE">
              <w:rPr>
                <w:b/>
                <w:bCs/>
              </w:rPr>
              <w:t xml:space="preserve"> В</w:t>
            </w:r>
            <w:proofErr w:type="gramEnd"/>
          </w:p>
        </w:tc>
        <w:tc>
          <w:tcPr>
            <w:tcW w:w="1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Группа</w:t>
            </w:r>
            <w:proofErr w:type="gramStart"/>
            <w:r w:rsidRPr="00EF34CE">
              <w:rPr>
                <w:b/>
                <w:bCs/>
              </w:rPr>
              <w:t xml:space="preserve"> С</w:t>
            </w:r>
            <w:proofErr w:type="gramEnd"/>
          </w:p>
        </w:tc>
      </w:tr>
      <w:tr w:rsidR="007A0D8D" w:rsidRPr="00EF34CE" w:rsidTr="0088370D">
        <w:trPr>
          <w:trHeight w:val="84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Интеграл (суммарный показатель)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Среднее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proofErr w:type="spellStart"/>
            <w:proofErr w:type="gramStart"/>
            <w:r w:rsidRPr="00EF34CE">
              <w:rPr>
                <w:b/>
                <w:bCs/>
              </w:rPr>
              <w:t>C</w:t>
            </w:r>
            <w:proofErr w:type="gramEnd"/>
            <w:r w:rsidRPr="00EF34CE">
              <w:rPr>
                <w:b/>
                <w:bCs/>
              </w:rPr>
              <w:t>тд</w:t>
            </w:r>
            <w:proofErr w:type="spellEnd"/>
            <w:r w:rsidRPr="00EF34CE">
              <w:rPr>
                <w:b/>
                <w:bCs/>
              </w:rPr>
              <w:t>. отклонение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Среднее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proofErr w:type="spellStart"/>
            <w:proofErr w:type="gramStart"/>
            <w:r w:rsidRPr="00EF34CE">
              <w:rPr>
                <w:b/>
                <w:bCs/>
              </w:rPr>
              <w:t>C</w:t>
            </w:r>
            <w:proofErr w:type="gramEnd"/>
            <w:r w:rsidRPr="00EF34CE">
              <w:rPr>
                <w:b/>
                <w:bCs/>
              </w:rPr>
              <w:t>тд</w:t>
            </w:r>
            <w:proofErr w:type="spellEnd"/>
            <w:r w:rsidRPr="00EF34CE">
              <w:rPr>
                <w:b/>
                <w:bCs/>
              </w:rPr>
              <w:t>. отклонение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Среднее</w:t>
            </w:r>
          </w:p>
        </w:tc>
        <w:tc>
          <w:tcPr>
            <w:tcW w:w="1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proofErr w:type="spellStart"/>
            <w:proofErr w:type="gramStart"/>
            <w:r w:rsidRPr="00EF34CE">
              <w:rPr>
                <w:b/>
                <w:bCs/>
              </w:rPr>
              <w:t>C</w:t>
            </w:r>
            <w:proofErr w:type="gramEnd"/>
            <w:r w:rsidRPr="00EF34CE">
              <w:rPr>
                <w:b/>
                <w:bCs/>
              </w:rPr>
              <w:t>тд</w:t>
            </w:r>
            <w:proofErr w:type="spellEnd"/>
            <w:r w:rsidRPr="00EF34CE">
              <w:rPr>
                <w:b/>
                <w:bCs/>
              </w:rPr>
              <w:t>. отклонение</w:t>
            </w:r>
          </w:p>
        </w:tc>
      </w:tr>
      <w:tr w:rsidR="007A0D8D" w:rsidRPr="00EF34CE" w:rsidTr="0088370D">
        <w:trPr>
          <w:trHeight w:val="5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>
            <w:r w:rsidRPr="00EF34CE">
              <w:rPr>
                <w:b/>
                <w:bCs/>
                <w:i/>
                <w:iCs/>
              </w:rPr>
              <w:t>Пространство и обстановка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5,38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3,19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1,44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3,36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1,00</w:t>
            </w:r>
          </w:p>
        </w:tc>
      </w:tr>
      <w:tr w:rsidR="007A0D8D" w:rsidRPr="00EF34CE" w:rsidTr="0088370D">
        <w:trPr>
          <w:trHeight w:val="5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>
            <w:r w:rsidRPr="00EF34CE">
              <w:rPr>
                <w:b/>
                <w:bCs/>
                <w:i/>
                <w:iCs/>
              </w:rPr>
              <w:t>Устан</w:t>
            </w:r>
            <w:r>
              <w:rPr>
                <w:b/>
                <w:bCs/>
                <w:i/>
                <w:iCs/>
              </w:rPr>
              <w:t>овившиеся режимы личной гигиены*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5,86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0,21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3,83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3,73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1,15</w:t>
            </w:r>
          </w:p>
        </w:tc>
      </w:tr>
      <w:tr w:rsidR="007A0D8D" w:rsidRPr="00EF34CE" w:rsidTr="0088370D">
        <w:trPr>
          <w:trHeight w:val="5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>
            <w:r w:rsidRPr="00EF34CE">
              <w:rPr>
                <w:b/>
                <w:bCs/>
                <w:i/>
                <w:iCs/>
              </w:rPr>
              <w:t>Рассуждения с использованием языка</w:t>
            </w:r>
            <w:r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5,88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0,99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3,20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1,64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3,05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1,39</w:t>
            </w:r>
          </w:p>
        </w:tc>
      </w:tr>
      <w:tr w:rsidR="007A0D8D" w:rsidRPr="00EF34CE" w:rsidTr="0088370D">
        <w:trPr>
          <w:trHeight w:val="5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>
            <w:r w:rsidRPr="00EF34CE">
              <w:rPr>
                <w:b/>
                <w:bCs/>
                <w:i/>
                <w:iCs/>
              </w:rPr>
              <w:t xml:space="preserve">Занятия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4,97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1,23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2,70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2,57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0,84</w:t>
            </w:r>
          </w:p>
        </w:tc>
      </w:tr>
      <w:tr w:rsidR="007A0D8D" w:rsidRPr="00EF34CE" w:rsidTr="0088370D">
        <w:trPr>
          <w:trHeight w:val="5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>
            <w:r w:rsidRPr="00EF34CE">
              <w:rPr>
                <w:b/>
                <w:bCs/>
                <w:i/>
                <w:iCs/>
              </w:rPr>
              <w:t>Взаимодействие</w:t>
            </w:r>
            <w:r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6,40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0,66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4,38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1,51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3,80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1,42</w:t>
            </w:r>
          </w:p>
        </w:tc>
      </w:tr>
      <w:tr w:rsidR="007A0D8D" w:rsidRPr="00EF34CE" w:rsidTr="0088370D">
        <w:trPr>
          <w:trHeight w:val="5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>
            <w:r w:rsidRPr="00EF34CE">
              <w:rPr>
                <w:b/>
                <w:bCs/>
                <w:i/>
                <w:iCs/>
              </w:rPr>
              <w:t>Структура программы (в т.ч</w:t>
            </w:r>
            <w:proofErr w:type="gramStart"/>
            <w:r w:rsidRPr="00EF34CE">
              <w:rPr>
                <w:b/>
                <w:bCs/>
                <w:i/>
                <w:iCs/>
              </w:rPr>
              <w:t>.у</w:t>
            </w:r>
            <w:proofErr w:type="gramEnd"/>
            <w:r w:rsidRPr="00EF34CE">
              <w:rPr>
                <w:b/>
                <w:bCs/>
                <w:i/>
                <w:iCs/>
              </w:rPr>
              <w:t>словия для детей с ОВЗ)</w:t>
            </w:r>
            <w:r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5,25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0,75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3,30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0,99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2,47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0,96</w:t>
            </w:r>
          </w:p>
        </w:tc>
      </w:tr>
      <w:tr w:rsidR="007A0D8D" w:rsidRPr="00EF34CE" w:rsidTr="0088370D">
        <w:trPr>
          <w:trHeight w:val="21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EF34CE" w:rsidRDefault="007A0D8D" w:rsidP="00960777">
            <w:r w:rsidRPr="00EF34CE">
              <w:rPr>
                <w:b/>
                <w:bCs/>
                <w:i/>
                <w:iCs/>
              </w:rPr>
              <w:t xml:space="preserve">Родители и персонал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5,06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3,78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1,39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3,37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EF34CE" w:rsidRDefault="007A0D8D" w:rsidP="00960777">
            <w:r w:rsidRPr="00EF34CE">
              <w:rPr>
                <w:b/>
                <w:bCs/>
              </w:rPr>
              <w:t>1,20</w:t>
            </w:r>
          </w:p>
        </w:tc>
      </w:tr>
    </w:tbl>
    <w:p w:rsidR="007A0D8D" w:rsidRPr="00413898" w:rsidRDefault="007A0D8D" w:rsidP="00960777">
      <w:pPr>
        <w:jc w:val="both"/>
        <w:rPr>
          <w:b/>
          <w:i/>
        </w:rPr>
      </w:pPr>
      <w:r w:rsidRPr="00413898">
        <w:rPr>
          <w:b/>
          <w:i/>
        </w:rPr>
        <w:t>*отмечены показатели, по которым были обнаружены статистически значимые различия.</w:t>
      </w:r>
    </w:p>
    <w:p w:rsidR="007A0D8D" w:rsidRPr="00430B53" w:rsidRDefault="007A0D8D" w:rsidP="00960777">
      <w:pPr>
        <w:jc w:val="both"/>
        <w:rPr>
          <w:sz w:val="24"/>
          <w:szCs w:val="24"/>
        </w:rPr>
      </w:pPr>
      <w:r w:rsidRPr="00430B53">
        <w:rPr>
          <w:sz w:val="24"/>
          <w:szCs w:val="24"/>
        </w:rPr>
        <w:t xml:space="preserve">По результатам, представленным в таблице, можно увидеть наличие статистически значимых различий по шкалам, связанным с режимом гигиены, рассуждениями с использованием языка, взаимодействием, структурой программы. В шкалах, </w:t>
      </w:r>
      <w:r w:rsidRPr="00430B53">
        <w:rPr>
          <w:sz w:val="24"/>
          <w:szCs w:val="24"/>
        </w:rPr>
        <w:lastRenderedPageBreak/>
        <w:t>оценивающих пространство и обстановку группы детского сада, занятия с детьми, условия для родителей и персонала, значимых различий выявлено не было, однако на уровне чисел заметно более высокие значения в контрастной группе.</w:t>
      </w:r>
    </w:p>
    <w:p w:rsidR="007A0D8D" w:rsidRPr="00430B53" w:rsidRDefault="007A0D8D" w:rsidP="00960777">
      <w:pPr>
        <w:rPr>
          <w:sz w:val="24"/>
          <w:szCs w:val="24"/>
        </w:rPr>
      </w:pPr>
      <w:r w:rsidRPr="00430B53">
        <w:rPr>
          <w:sz w:val="24"/>
          <w:szCs w:val="24"/>
        </w:rPr>
        <w:t>Шкала «Установившиеся режимы личной гигиены» включает показатели</w:t>
      </w:r>
    </w:p>
    <w:p w:rsidR="007A0D8D" w:rsidRPr="00430B53" w:rsidRDefault="007A0D8D" w:rsidP="00960777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 xml:space="preserve"> Встреча / проводы</w:t>
      </w:r>
    </w:p>
    <w:p w:rsidR="007A0D8D" w:rsidRPr="00430B53" w:rsidRDefault="007A0D8D" w:rsidP="00960777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Еда / закуски</w:t>
      </w:r>
    </w:p>
    <w:p w:rsidR="007A0D8D" w:rsidRPr="00430B53" w:rsidRDefault="007A0D8D" w:rsidP="00960777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Отдых / сон</w:t>
      </w:r>
    </w:p>
    <w:p w:rsidR="007A0D8D" w:rsidRPr="00430B53" w:rsidRDefault="007A0D8D" w:rsidP="00960777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Туалет / пелёнки</w:t>
      </w:r>
    </w:p>
    <w:p w:rsidR="007A0D8D" w:rsidRPr="00430B53" w:rsidRDefault="007A0D8D" w:rsidP="00960777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Режимы охраны здоровья</w:t>
      </w:r>
    </w:p>
    <w:p w:rsidR="007A0D8D" w:rsidRPr="00430B53" w:rsidRDefault="007A0D8D" w:rsidP="00960777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Обеспечение безопасности</w:t>
      </w:r>
    </w:p>
    <w:p w:rsidR="007A0D8D" w:rsidRPr="00430B53" w:rsidRDefault="007A0D8D" w:rsidP="00960777">
      <w:pPr>
        <w:jc w:val="both"/>
        <w:rPr>
          <w:sz w:val="24"/>
          <w:szCs w:val="24"/>
        </w:rPr>
      </w:pPr>
      <w:r w:rsidRPr="00430B53">
        <w:rPr>
          <w:sz w:val="24"/>
          <w:szCs w:val="24"/>
        </w:rPr>
        <w:t xml:space="preserve">Представления о гигиене, заложенные в инструмент оценки, отстаивают необходимость соблюдения не только гигиены тела, но и поддержания </w:t>
      </w:r>
      <w:proofErr w:type="spellStart"/>
      <w:r w:rsidRPr="00430B53">
        <w:rPr>
          <w:sz w:val="24"/>
          <w:szCs w:val="24"/>
        </w:rPr>
        <w:t>экологичных</w:t>
      </w:r>
      <w:proofErr w:type="spellEnd"/>
      <w:r w:rsidRPr="00430B53">
        <w:rPr>
          <w:sz w:val="24"/>
          <w:szCs w:val="24"/>
        </w:rPr>
        <w:t xml:space="preserve"> отношений с детьми. Заметно, что наряду с показателями еда, сон, туалет и </w:t>
      </w:r>
      <w:proofErr w:type="spellStart"/>
      <w:proofErr w:type="gramStart"/>
      <w:r w:rsidRPr="00430B53">
        <w:rPr>
          <w:sz w:val="24"/>
          <w:szCs w:val="24"/>
        </w:rPr>
        <w:t>пр</w:t>
      </w:r>
      <w:proofErr w:type="spellEnd"/>
      <w:proofErr w:type="gramEnd"/>
      <w:r w:rsidRPr="00430B53">
        <w:rPr>
          <w:sz w:val="24"/>
          <w:szCs w:val="24"/>
        </w:rPr>
        <w:t xml:space="preserve">, в шкалу включен показатель встреча/проводы, который оценивает адресность обращений педагога, теплоту встречи и проводов каждого ребенка, деликатность в прерывании детских занятий в конце дня и </w:t>
      </w:r>
      <w:proofErr w:type="spellStart"/>
      <w:r w:rsidRPr="00430B53">
        <w:rPr>
          <w:sz w:val="24"/>
          <w:szCs w:val="24"/>
        </w:rPr>
        <w:t>пр</w:t>
      </w:r>
      <w:proofErr w:type="spellEnd"/>
      <w:r w:rsidRPr="00430B53">
        <w:rPr>
          <w:sz w:val="24"/>
          <w:szCs w:val="24"/>
        </w:rPr>
        <w:t xml:space="preserve"> (рис. 1). </w:t>
      </w:r>
    </w:p>
    <w:p w:rsidR="007A0D8D" w:rsidRPr="00430B53" w:rsidRDefault="007A0D8D" w:rsidP="00960777">
      <w:pPr>
        <w:jc w:val="both"/>
        <w:rPr>
          <w:b/>
          <w:sz w:val="24"/>
          <w:szCs w:val="24"/>
        </w:rPr>
      </w:pPr>
      <w:proofErr w:type="gramStart"/>
      <w:r w:rsidRPr="00430B53">
        <w:rPr>
          <w:b/>
          <w:sz w:val="24"/>
          <w:szCs w:val="24"/>
        </w:rPr>
        <w:t>Доля пиков индикаторов оценки встречи и проводов детей в группе детского сада (данные по  основной и контрастной группам)</w:t>
      </w:r>
      <w:proofErr w:type="gramEnd"/>
    </w:p>
    <w:p w:rsidR="007A0D8D" w:rsidRDefault="007A0D8D" w:rsidP="00960777">
      <w:pPr>
        <w:jc w:val="both"/>
      </w:pPr>
      <w:r>
        <w:rPr>
          <w:noProof/>
        </w:rPr>
        <w:drawing>
          <wp:inline distT="0" distB="0" distL="0" distR="0">
            <wp:extent cx="4572000" cy="22764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0D8D" w:rsidRPr="006577F4" w:rsidRDefault="007A0D8D" w:rsidP="00960777">
      <w:pPr>
        <w:jc w:val="center"/>
      </w:pPr>
      <w:r>
        <w:t>Рис. 1</w:t>
      </w:r>
    </w:p>
    <w:p w:rsidR="007A0D8D" w:rsidRPr="00430B53" w:rsidRDefault="007A0D8D" w:rsidP="00960777">
      <w:pPr>
        <w:jc w:val="both"/>
        <w:rPr>
          <w:sz w:val="24"/>
          <w:szCs w:val="24"/>
        </w:rPr>
      </w:pPr>
      <w:r w:rsidRPr="00430B53">
        <w:rPr>
          <w:sz w:val="24"/>
          <w:szCs w:val="24"/>
        </w:rPr>
        <w:t xml:space="preserve">На рисунке заметно снижение значений от менее требовательных индикаторов к более </w:t>
      </w:r>
      <w:proofErr w:type="gramStart"/>
      <w:r w:rsidRPr="00430B53">
        <w:rPr>
          <w:sz w:val="24"/>
          <w:szCs w:val="24"/>
        </w:rPr>
        <w:t>требовательным</w:t>
      </w:r>
      <w:proofErr w:type="gramEnd"/>
      <w:r w:rsidRPr="00430B53">
        <w:rPr>
          <w:sz w:val="24"/>
          <w:szCs w:val="24"/>
        </w:rPr>
        <w:t xml:space="preserve">. </w:t>
      </w:r>
      <w:proofErr w:type="gramStart"/>
      <w:r w:rsidRPr="00430B53">
        <w:rPr>
          <w:sz w:val="24"/>
          <w:szCs w:val="24"/>
        </w:rPr>
        <w:t>Результаты, представленные на Рисунке 1 охватывают всю выборку исследования, а, следовательно, показывают, что в большинстве детских садов обеспечиваются условия по организации встреч и проводов на базовом уровне (воспитатель в целом приветлив, родители могут проводить ребенка в группу и др.), но индивидуальное обращение, помощь вновь прибывшему ребенку втянуться в занятие, «теплая» встреча и проводы детей и родителей, обеспечивается в большей степени</w:t>
      </w:r>
      <w:proofErr w:type="gramEnd"/>
      <w:r w:rsidRPr="00430B53">
        <w:rPr>
          <w:sz w:val="24"/>
          <w:szCs w:val="24"/>
        </w:rPr>
        <w:t xml:space="preserve"> в контрастной группе и мало </w:t>
      </w:r>
      <w:proofErr w:type="gramStart"/>
      <w:r w:rsidRPr="00430B53">
        <w:rPr>
          <w:sz w:val="24"/>
          <w:szCs w:val="24"/>
        </w:rPr>
        <w:t>представлена</w:t>
      </w:r>
      <w:proofErr w:type="gramEnd"/>
      <w:r w:rsidRPr="00430B53">
        <w:rPr>
          <w:sz w:val="24"/>
          <w:szCs w:val="24"/>
        </w:rPr>
        <w:t xml:space="preserve"> в основной. </w:t>
      </w:r>
    </w:p>
    <w:p w:rsidR="007A0D8D" w:rsidRPr="00430B53" w:rsidRDefault="007A0D8D" w:rsidP="00960777">
      <w:pPr>
        <w:jc w:val="both"/>
        <w:rPr>
          <w:sz w:val="24"/>
          <w:szCs w:val="24"/>
        </w:rPr>
      </w:pPr>
      <w:r w:rsidRPr="00430B53">
        <w:rPr>
          <w:sz w:val="24"/>
          <w:szCs w:val="24"/>
        </w:rPr>
        <w:lastRenderedPageBreak/>
        <w:t xml:space="preserve">Показатели, связанные с организацией еды, сна, посещения туалета и </w:t>
      </w:r>
      <w:proofErr w:type="spellStart"/>
      <w:proofErr w:type="gramStart"/>
      <w:r w:rsidRPr="00430B53">
        <w:rPr>
          <w:sz w:val="24"/>
          <w:szCs w:val="24"/>
        </w:rPr>
        <w:t>пр</w:t>
      </w:r>
      <w:proofErr w:type="spellEnd"/>
      <w:proofErr w:type="gramEnd"/>
      <w:r w:rsidRPr="00430B53">
        <w:rPr>
          <w:sz w:val="24"/>
          <w:szCs w:val="24"/>
        </w:rPr>
        <w:t xml:space="preserve">, так называемые режимные моменты, также полны индикаторов, оценивающих уровень </w:t>
      </w:r>
      <w:proofErr w:type="spellStart"/>
      <w:r w:rsidRPr="00430B53">
        <w:rPr>
          <w:sz w:val="24"/>
          <w:szCs w:val="24"/>
        </w:rPr>
        <w:t>экологичности</w:t>
      </w:r>
      <w:proofErr w:type="spellEnd"/>
      <w:r w:rsidRPr="00430B53">
        <w:rPr>
          <w:sz w:val="24"/>
          <w:szCs w:val="24"/>
        </w:rPr>
        <w:t xml:space="preserve"> взаимоотношений педагога с детьми. </w:t>
      </w:r>
      <w:proofErr w:type="gramStart"/>
      <w:r w:rsidRPr="00430B53">
        <w:rPr>
          <w:sz w:val="24"/>
          <w:szCs w:val="24"/>
          <w:lang w:val="en-US"/>
        </w:rPr>
        <w:t>ECERS</w:t>
      </w:r>
      <w:r w:rsidRPr="00430B53">
        <w:rPr>
          <w:sz w:val="24"/>
          <w:szCs w:val="24"/>
        </w:rPr>
        <w:t xml:space="preserve"> оценивает качество отношения взрослого к ребенку в каждый момент времени.</w:t>
      </w:r>
      <w:proofErr w:type="gramEnd"/>
      <w:r w:rsidRPr="00430B53">
        <w:rPr>
          <w:sz w:val="24"/>
          <w:szCs w:val="24"/>
        </w:rPr>
        <w:t xml:space="preserve"> </w:t>
      </w:r>
      <w:proofErr w:type="gramStart"/>
      <w:r w:rsidRPr="00430B53">
        <w:rPr>
          <w:sz w:val="24"/>
          <w:szCs w:val="24"/>
        </w:rPr>
        <w:t>Например, качественная организация еды предполагает, что взрослый сидит за одним столом с детьми, за столом поддерживается непринужденная беседа, что редко можно увидеть в детских садах: традиционно детям запрещается разговаривать во время еды, педагог часто наблюдает за тем как едят дети со стороны, тем самым поддерживая установленную иерархию и дистанцию между собой и детьми.</w:t>
      </w:r>
      <w:proofErr w:type="gramEnd"/>
    </w:p>
    <w:p w:rsidR="007A0D8D" w:rsidRPr="00430B53" w:rsidRDefault="007A0D8D" w:rsidP="00960777">
      <w:pPr>
        <w:jc w:val="both"/>
        <w:rPr>
          <w:sz w:val="24"/>
          <w:szCs w:val="24"/>
        </w:rPr>
      </w:pPr>
      <w:r w:rsidRPr="00430B53">
        <w:rPr>
          <w:sz w:val="24"/>
          <w:szCs w:val="24"/>
        </w:rPr>
        <w:t>Шкала «Рассуждения с использованием языка» включает</w:t>
      </w:r>
    </w:p>
    <w:p w:rsidR="007A0D8D" w:rsidRPr="00430B53" w:rsidRDefault="007A0D8D" w:rsidP="00960777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Книги и картинки</w:t>
      </w:r>
    </w:p>
    <w:p w:rsidR="007A0D8D" w:rsidRPr="00430B53" w:rsidRDefault="007A0D8D" w:rsidP="00960777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Поощрение детей к общению</w:t>
      </w:r>
    </w:p>
    <w:p w:rsidR="007A0D8D" w:rsidRPr="00430B53" w:rsidRDefault="007A0D8D" w:rsidP="00960777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Использование языка для развития навыков рассуждения</w:t>
      </w:r>
    </w:p>
    <w:p w:rsidR="007A0D8D" w:rsidRPr="00430B53" w:rsidRDefault="007A0D8D" w:rsidP="00960777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Неформальное использование языка</w:t>
      </w:r>
    </w:p>
    <w:p w:rsidR="007A0D8D" w:rsidRPr="00430B53" w:rsidRDefault="007A0D8D" w:rsidP="00960777">
      <w:pPr>
        <w:jc w:val="both"/>
        <w:rPr>
          <w:sz w:val="24"/>
          <w:szCs w:val="24"/>
        </w:rPr>
      </w:pPr>
      <w:r w:rsidRPr="00430B53">
        <w:rPr>
          <w:sz w:val="24"/>
          <w:szCs w:val="24"/>
        </w:rPr>
        <w:t xml:space="preserve">Все показатели данной шкалы значимо лучше представлены в контрастной группе. Следует отметить, что в большинстве детских садов есть полка или шкафчик с </w:t>
      </w:r>
      <w:proofErr w:type="spellStart"/>
      <w:r w:rsidRPr="00430B53">
        <w:rPr>
          <w:sz w:val="24"/>
          <w:szCs w:val="24"/>
        </w:rPr>
        <w:t>книками</w:t>
      </w:r>
      <w:proofErr w:type="spellEnd"/>
      <w:r w:rsidRPr="00430B53">
        <w:rPr>
          <w:sz w:val="24"/>
          <w:szCs w:val="24"/>
        </w:rPr>
        <w:t xml:space="preserve">, однако редко пространство в группе предусматривает возможность для самостоятельного чтения, знакомства с книгами. В контрастных группах значимо больше педагоги задают детям вопросы, </w:t>
      </w:r>
      <w:proofErr w:type="gramStart"/>
      <w:r w:rsidRPr="00430B53">
        <w:rPr>
          <w:sz w:val="24"/>
          <w:szCs w:val="24"/>
        </w:rPr>
        <w:t>побуждая их развернуто отвечать, привлекая</w:t>
      </w:r>
      <w:proofErr w:type="gramEnd"/>
      <w:r w:rsidRPr="00430B53">
        <w:rPr>
          <w:sz w:val="24"/>
          <w:szCs w:val="24"/>
        </w:rPr>
        <w:t xml:space="preserve"> их выстраивать причинно-следственные связи, предлагать аргумент, педагоги чаще обращаются к детям лично, называя имя.</w:t>
      </w:r>
    </w:p>
    <w:p w:rsidR="007A0D8D" w:rsidRPr="00430B53" w:rsidRDefault="007A0D8D" w:rsidP="00960777">
      <w:pPr>
        <w:jc w:val="both"/>
        <w:rPr>
          <w:sz w:val="24"/>
          <w:szCs w:val="24"/>
        </w:rPr>
      </w:pPr>
      <w:r w:rsidRPr="00430B53">
        <w:rPr>
          <w:sz w:val="24"/>
          <w:szCs w:val="24"/>
        </w:rPr>
        <w:t xml:space="preserve">Шкала «Взаимодействие» состоит </w:t>
      </w:r>
      <w:proofErr w:type="gramStart"/>
      <w:r w:rsidRPr="00430B53">
        <w:rPr>
          <w:sz w:val="24"/>
          <w:szCs w:val="24"/>
        </w:rPr>
        <w:t>из</w:t>
      </w:r>
      <w:proofErr w:type="gramEnd"/>
      <w:r w:rsidRPr="00430B53">
        <w:rPr>
          <w:sz w:val="24"/>
          <w:szCs w:val="24"/>
        </w:rPr>
        <w:t xml:space="preserve"> </w:t>
      </w:r>
    </w:p>
    <w:p w:rsidR="007A0D8D" w:rsidRPr="00430B53" w:rsidRDefault="007A0D8D" w:rsidP="00960777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Присмотр за детьми во время подвижных игр</w:t>
      </w:r>
    </w:p>
    <w:p w:rsidR="007A0D8D" w:rsidRPr="00430B53" w:rsidRDefault="007A0D8D" w:rsidP="00960777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Общий присмотр за детьми (за исключением времени для подвижных игр)</w:t>
      </w:r>
    </w:p>
    <w:p w:rsidR="007A0D8D" w:rsidRPr="00430B53" w:rsidRDefault="007A0D8D" w:rsidP="00960777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Дисциплина</w:t>
      </w:r>
    </w:p>
    <w:p w:rsidR="007A0D8D" w:rsidRPr="00430B53" w:rsidRDefault="007A0D8D" w:rsidP="00960777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Взаимодействие персонала и детей</w:t>
      </w:r>
    </w:p>
    <w:p w:rsidR="007A0D8D" w:rsidRPr="00430B53" w:rsidRDefault="007A0D8D" w:rsidP="00960777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30B53">
        <w:rPr>
          <w:sz w:val="24"/>
          <w:szCs w:val="24"/>
        </w:rPr>
        <w:t>Взаимодействие среди детей</w:t>
      </w:r>
    </w:p>
    <w:p w:rsidR="007A0D8D" w:rsidRPr="00430B53" w:rsidRDefault="007A0D8D" w:rsidP="00960777">
      <w:pPr>
        <w:pStyle w:val="a5"/>
        <w:spacing w:line="276" w:lineRule="auto"/>
        <w:ind w:left="927"/>
        <w:rPr>
          <w:sz w:val="24"/>
          <w:szCs w:val="24"/>
        </w:rPr>
      </w:pPr>
    </w:p>
    <w:p w:rsidR="007A0D8D" w:rsidRPr="00430B53" w:rsidRDefault="007A0D8D" w:rsidP="00960777">
      <w:pPr>
        <w:pStyle w:val="a5"/>
        <w:spacing w:line="276" w:lineRule="auto"/>
        <w:ind w:left="927"/>
        <w:rPr>
          <w:sz w:val="24"/>
          <w:szCs w:val="24"/>
        </w:rPr>
      </w:pPr>
      <w:proofErr w:type="gramStart"/>
      <w:r w:rsidRPr="00430B53">
        <w:rPr>
          <w:sz w:val="24"/>
          <w:szCs w:val="24"/>
        </w:rPr>
        <w:t>На рисунке представлена доля засчитанных индикаторов в основной и контрастной группах по показателю «Дисциплина».</w:t>
      </w:r>
      <w:proofErr w:type="gramEnd"/>
    </w:p>
    <w:p w:rsidR="007A0D8D" w:rsidRDefault="007A0D8D" w:rsidP="00960777">
      <w:pPr>
        <w:jc w:val="both"/>
      </w:pPr>
      <w:r w:rsidRPr="002D28AC">
        <w:rPr>
          <w:noProof/>
        </w:rPr>
        <w:lastRenderedPageBreak/>
        <w:drawing>
          <wp:inline distT="0" distB="0" distL="0" distR="0">
            <wp:extent cx="4876800" cy="3038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0D8D" w:rsidRDefault="007A0D8D" w:rsidP="00960777">
      <w:pPr>
        <w:tabs>
          <w:tab w:val="left" w:pos="6930"/>
        </w:tabs>
      </w:pPr>
      <w:r>
        <w:t>Рис.2</w:t>
      </w:r>
    </w:p>
    <w:p w:rsidR="007A0D8D" w:rsidRDefault="007A0D8D" w:rsidP="00960777">
      <w:pPr>
        <w:tabs>
          <w:tab w:val="left" w:pos="6930"/>
        </w:tabs>
      </w:pPr>
    </w:p>
    <w:p w:rsidR="007A0D8D" w:rsidRPr="001519D2" w:rsidRDefault="007A0D8D" w:rsidP="00960777">
      <w:pPr>
        <w:tabs>
          <w:tab w:val="left" w:pos="6930"/>
        </w:tabs>
        <w:jc w:val="both"/>
        <w:rPr>
          <w:sz w:val="24"/>
          <w:szCs w:val="24"/>
        </w:rPr>
      </w:pPr>
      <w:r w:rsidRPr="001519D2">
        <w:rPr>
          <w:sz w:val="24"/>
          <w:szCs w:val="24"/>
        </w:rPr>
        <w:t>Поскольку обнаружены значимые различия между основной и контрастной группой, а на рисунке представлены данные по все выборке, можно увидеть, что в большинстве садов основной группы засчитаны индикаторы, оценивающие наличие дисциплины. Однако</w:t>
      </w:r>
      <w:proofErr w:type="gramStart"/>
      <w:r w:rsidRPr="001519D2">
        <w:rPr>
          <w:sz w:val="24"/>
          <w:szCs w:val="24"/>
        </w:rPr>
        <w:t>,</w:t>
      </w:r>
      <w:proofErr w:type="gramEnd"/>
      <w:r w:rsidRPr="001519D2">
        <w:rPr>
          <w:sz w:val="24"/>
          <w:szCs w:val="24"/>
        </w:rPr>
        <w:t xml:space="preserve"> только в контрольной группе сотрудники активно вовлекают детей в разрешение их конфликтов и проблем (например, помогают детям рассказать о проблемах и найти решения, учат детей уважать чувства других); сотрудники предпринимают меры, направленные на то, чтобы помочь детям понять социальные нормы поведения (например, использует книги и метод группового обсуждения с детьми примеров обычных конфликтов).</w:t>
      </w:r>
    </w:p>
    <w:p w:rsidR="007A0D8D" w:rsidRPr="00960777" w:rsidRDefault="007A0D8D" w:rsidP="00960777">
      <w:pPr>
        <w:tabs>
          <w:tab w:val="left" w:pos="6930"/>
        </w:tabs>
        <w:rPr>
          <w:sz w:val="24"/>
          <w:szCs w:val="24"/>
        </w:rPr>
      </w:pPr>
      <w:r w:rsidRPr="00960777">
        <w:rPr>
          <w:sz w:val="24"/>
          <w:szCs w:val="24"/>
        </w:rPr>
        <w:t>Показатель «Взаимодействие среди детей» значимо лучше обеспечивается в контрольной группе: традиционно в детском саду педагог «замыкает взаимодействие детей на себе», он выступает посредников в детской коммуникации, в результате дети используют достаточно скудный набор способов коммуникации со сверстниками. Здесь снова контрастная группа значимо отличается тем, что сотрудники помогают детям овладевать приемлемыми способами социального поведения по отношению к сверстникам, они именно помогают, но не действуют вместо детей.</w:t>
      </w:r>
    </w:p>
    <w:p w:rsidR="007A0D8D" w:rsidRPr="00960777" w:rsidRDefault="007A0D8D" w:rsidP="00960777">
      <w:pPr>
        <w:tabs>
          <w:tab w:val="left" w:pos="6930"/>
        </w:tabs>
        <w:rPr>
          <w:sz w:val="24"/>
          <w:szCs w:val="24"/>
        </w:rPr>
      </w:pPr>
    </w:p>
    <w:p w:rsidR="007A0D8D" w:rsidRPr="00960777" w:rsidRDefault="007A0D8D" w:rsidP="00960777">
      <w:pPr>
        <w:tabs>
          <w:tab w:val="left" w:pos="6930"/>
        </w:tabs>
        <w:rPr>
          <w:sz w:val="24"/>
          <w:szCs w:val="24"/>
        </w:rPr>
      </w:pPr>
      <w:r w:rsidRPr="00960777">
        <w:rPr>
          <w:sz w:val="24"/>
          <w:szCs w:val="24"/>
        </w:rPr>
        <w:t>В «структуре программы» контрастной группы больше вариативности, возможности учитывать потребности и индивидуальные возможности детей, в то время как режим дня в основной группе достаточно ригидный, мало возможностей для свободной игры.</w:t>
      </w:r>
    </w:p>
    <w:p w:rsidR="007A0D8D" w:rsidRPr="00960777" w:rsidRDefault="007A0D8D" w:rsidP="00960777">
      <w:pPr>
        <w:tabs>
          <w:tab w:val="left" w:pos="6930"/>
        </w:tabs>
        <w:rPr>
          <w:sz w:val="24"/>
          <w:szCs w:val="24"/>
        </w:rPr>
      </w:pPr>
    </w:p>
    <w:p w:rsidR="007A0D8D" w:rsidRPr="00960777" w:rsidRDefault="007A0D8D" w:rsidP="00960777">
      <w:pPr>
        <w:tabs>
          <w:tab w:val="left" w:pos="6930"/>
        </w:tabs>
        <w:rPr>
          <w:sz w:val="24"/>
          <w:szCs w:val="24"/>
        </w:rPr>
      </w:pPr>
      <w:r w:rsidRPr="00960777">
        <w:rPr>
          <w:sz w:val="24"/>
          <w:szCs w:val="24"/>
        </w:rPr>
        <w:lastRenderedPageBreak/>
        <w:t xml:space="preserve">Значимые различия между данными основной и контрастной группами по </w:t>
      </w:r>
      <w:r w:rsidRPr="00960777">
        <w:rPr>
          <w:sz w:val="24"/>
          <w:szCs w:val="24"/>
          <w:lang w:val="en-US"/>
        </w:rPr>
        <w:t>ECERS</w:t>
      </w:r>
      <w:r w:rsidRPr="00960777">
        <w:rPr>
          <w:sz w:val="24"/>
          <w:szCs w:val="24"/>
        </w:rPr>
        <w:t>-</w:t>
      </w:r>
      <w:r w:rsidRPr="00960777">
        <w:rPr>
          <w:sz w:val="24"/>
          <w:szCs w:val="24"/>
          <w:lang w:val="en-US"/>
        </w:rPr>
        <w:t>E</w:t>
      </w:r>
      <w:r w:rsidRPr="00960777">
        <w:rPr>
          <w:sz w:val="24"/>
          <w:szCs w:val="24"/>
        </w:rPr>
        <w:t xml:space="preserve"> были обнаружены в шкалах «Грамотность» и «Математика» (таблица 3).</w:t>
      </w:r>
    </w:p>
    <w:p w:rsidR="007A0D8D" w:rsidRDefault="007A0D8D" w:rsidP="00960777">
      <w:pPr>
        <w:tabs>
          <w:tab w:val="left" w:pos="6930"/>
        </w:tabs>
        <w:jc w:val="right"/>
      </w:pPr>
      <w:r>
        <w:t>Таблица 3.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5"/>
        <w:gridCol w:w="855"/>
        <w:gridCol w:w="1385"/>
        <w:gridCol w:w="855"/>
        <w:gridCol w:w="1385"/>
        <w:gridCol w:w="855"/>
        <w:gridCol w:w="1385"/>
      </w:tblGrid>
      <w:tr w:rsidR="007A0D8D" w:rsidRPr="004550F1" w:rsidTr="0088370D">
        <w:trPr>
          <w:trHeight w:val="120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A0D8D" w:rsidRPr="004550F1" w:rsidRDefault="007A0D8D" w:rsidP="00960777"/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Группа</w:t>
            </w:r>
            <w:proofErr w:type="gramStart"/>
            <w:r w:rsidRPr="004550F1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Группа B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Группа C</w:t>
            </w:r>
          </w:p>
        </w:tc>
      </w:tr>
      <w:tr w:rsidR="007A0D8D" w:rsidRPr="004550F1" w:rsidTr="0088370D">
        <w:trPr>
          <w:trHeight w:val="120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Интеграл (суммарный показатель)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Среднее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proofErr w:type="spellStart"/>
            <w:proofErr w:type="gramStart"/>
            <w:r w:rsidRPr="004550F1">
              <w:rPr>
                <w:b/>
                <w:bCs/>
              </w:rPr>
              <w:t>C</w:t>
            </w:r>
            <w:proofErr w:type="gramEnd"/>
            <w:r w:rsidRPr="004550F1">
              <w:rPr>
                <w:b/>
                <w:bCs/>
              </w:rPr>
              <w:t>тд</w:t>
            </w:r>
            <w:proofErr w:type="spellEnd"/>
            <w:r w:rsidRPr="004550F1">
              <w:rPr>
                <w:b/>
                <w:bCs/>
              </w:rPr>
              <w:t>. отклонение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Среднее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proofErr w:type="spellStart"/>
            <w:proofErr w:type="gramStart"/>
            <w:r w:rsidRPr="004550F1">
              <w:rPr>
                <w:b/>
                <w:bCs/>
              </w:rPr>
              <w:t>C</w:t>
            </w:r>
            <w:proofErr w:type="gramEnd"/>
            <w:r w:rsidRPr="004550F1">
              <w:rPr>
                <w:b/>
                <w:bCs/>
              </w:rPr>
              <w:t>тд</w:t>
            </w:r>
            <w:proofErr w:type="spellEnd"/>
            <w:r w:rsidRPr="004550F1">
              <w:rPr>
                <w:b/>
                <w:bCs/>
              </w:rPr>
              <w:t>. отклонение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Среднее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proofErr w:type="spellStart"/>
            <w:proofErr w:type="gramStart"/>
            <w:r w:rsidRPr="004550F1">
              <w:rPr>
                <w:b/>
                <w:bCs/>
              </w:rPr>
              <w:t>C</w:t>
            </w:r>
            <w:proofErr w:type="gramEnd"/>
            <w:r w:rsidRPr="004550F1">
              <w:rPr>
                <w:b/>
                <w:bCs/>
              </w:rPr>
              <w:t>тд</w:t>
            </w:r>
            <w:proofErr w:type="spellEnd"/>
            <w:r w:rsidRPr="004550F1">
              <w:rPr>
                <w:b/>
                <w:bCs/>
              </w:rPr>
              <w:t>. отклонение</w:t>
            </w:r>
          </w:p>
        </w:tc>
      </w:tr>
      <w:tr w:rsidR="007A0D8D" w:rsidRPr="004550F1" w:rsidTr="0088370D">
        <w:trPr>
          <w:trHeight w:val="120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4550F1" w:rsidRDefault="007A0D8D" w:rsidP="00960777">
            <w:r w:rsidRPr="004550F1">
              <w:t>Грамотность</w:t>
            </w:r>
            <w:r>
              <w:t>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5,22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1,13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2,43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0,81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2,46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1,00</w:t>
            </w:r>
          </w:p>
        </w:tc>
      </w:tr>
      <w:tr w:rsidR="007A0D8D" w:rsidRPr="004550F1" w:rsidTr="0088370D">
        <w:trPr>
          <w:trHeight w:val="120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4550F1" w:rsidRDefault="007A0D8D" w:rsidP="00960777">
            <w:r w:rsidRPr="004550F1">
              <w:t>Математика</w:t>
            </w:r>
            <w:r>
              <w:t>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4,92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0,38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1,83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0,86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2,35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1,28</w:t>
            </w:r>
          </w:p>
        </w:tc>
      </w:tr>
      <w:tr w:rsidR="007A0D8D" w:rsidRPr="004550F1" w:rsidTr="0088370D">
        <w:trPr>
          <w:trHeight w:val="120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4550F1" w:rsidRDefault="007A0D8D" w:rsidP="00960777">
            <w:r w:rsidRPr="004550F1">
              <w:t>Естествознание и окружающий мир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3,10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2,26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1,94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1,26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1,70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0,78</w:t>
            </w:r>
          </w:p>
        </w:tc>
      </w:tr>
      <w:tr w:rsidR="007A0D8D" w:rsidRPr="004550F1" w:rsidTr="0088370D">
        <w:trPr>
          <w:trHeight w:val="120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D8D" w:rsidRPr="004550F1" w:rsidRDefault="007A0D8D" w:rsidP="00960777">
            <w:r w:rsidRPr="004550F1">
              <w:t>Многообразие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3,33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1,67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1,77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0,89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1,40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0D8D" w:rsidRPr="004550F1" w:rsidRDefault="007A0D8D" w:rsidP="00960777">
            <w:r w:rsidRPr="004550F1">
              <w:rPr>
                <w:b/>
                <w:bCs/>
              </w:rPr>
              <w:t>0,74</w:t>
            </w:r>
          </w:p>
        </w:tc>
      </w:tr>
    </w:tbl>
    <w:p w:rsidR="007A0D8D" w:rsidRPr="00413898" w:rsidRDefault="007A0D8D" w:rsidP="00960777">
      <w:pPr>
        <w:jc w:val="both"/>
        <w:rPr>
          <w:b/>
          <w:i/>
        </w:rPr>
      </w:pPr>
      <w:r w:rsidRPr="00413898">
        <w:rPr>
          <w:b/>
          <w:i/>
        </w:rPr>
        <w:t>*отмечены показатели, по которым были обнаружены статистически значимые различия.</w:t>
      </w:r>
    </w:p>
    <w:p w:rsidR="007A0D8D" w:rsidRPr="00960777" w:rsidRDefault="007A0D8D" w:rsidP="00960777">
      <w:pPr>
        <w:tabs>
          <w:tab w:val="left" w:pos="6930"/>
        </w:tabs>
        <w:rPr>
          <w:sz w:val="24"/>
          <w:szCs w:val="24"/>
        </w:rPr>
      </w:pPr>
      <w:r w:rsidRPr="00960777">
        <w:rPr>
          <w:sz w:val="24"/>
          <w:szCs w:val="24"/>
        </w:rPr>
        <w:t xml:space="preserve">Шкала «Грамотность» включает </w:t>
      </w:r>
    </w:p>
    <w:p w:rsidR="007A0D8D" w:rsidRPr="00960777" w:rsidRDefault="007A0D8D" w:rsidP="00960777">
      <w:pPr>
        <w:numPr>
          <w:ilvl w:val="0"/>
          <w:numId w:val="5"/>
        </w:numPr>
        <w:tabs>
          <w:tab w:val="left" w:pos="6930"/>
        </w:tabs>
        <w:spacing w:after="160"/>
        <w:rPr>
          <w:sz w:val="24"/>
          <w:szCs w:val="24"/>
        </w:rPr>
      </w:pPr>
      <w:r w:rsidRPr="00960777">
        <w:rPr>
          <w:sz w:val="24"/>
          <w:szCs w:val="24"/>
        </w:rPr>
        <w:t>Текстовое оформление среды</w:t>
      </w:r>
    </w:p>
    <w:p w:rsidR="007A0D8D" w:rsidRPr="00960777" w:rsidRDefault="007A0D8D" w:rsidP="00960777">
      <w:pPr>
        <w:numPr>
          <w:ilvl w:val="0"/>
          <w:numId w:val="5"/>
        </w:numPr>
        <w:tabs>
          <w:tab w:val="left" w:pos="6930"/>
        </w:tabs>
        <w:spacing w:after="160"/>
        <w:rPr>
          <w:sz w:val="24"/>
          <w:szCs w:val="24"/>
        </w:rPr>
      </w:pPr>
      <w:r w:rsidRPr="00960777">
        <w:rPr>
          <w:sz w:val="24"/>
          <w:szCs w:val="24"/>
        </w:rPr>
        <w:t>Книжный уголок и уголок грамотности</w:t>
      </w:r>
    </w:p>
    <w:p w:rsidR="007A0D8D" w:rsidRPr="00960777" w:rsidRDefault="007A0D8D" w:rsidP="00960777">
      <w:pPr>
        <w:numPr>
          <w:ilvl w:val="0"/>
          <w:numId w:val="5"/>
        </w:numPr>
        <w:tabs>
          <w:tab w:val="left" w:pos="6930"/>
        </w:tabs>
        <w:spacing w:after="160"/>
        <w:rPr>
          <w:sz w:val="24"/>
          <w:szCs w:val="24"/>
        </w:rPr>
      </w:pPr>
      <w:r w:rsidRPr="00960777">
        <w:rPr>
          <w:sz w:val="24"/>
          <w:szCs w:val="24"/>
        </w:rPr>
        <w:t>Чтение взрослыми детям</w:t>
      </w:r>
    </w:p>
    <w:p w:rsidR="007A0D8D" w:rsidRPr="00960777" w:rsidRDefault="007A0D8D" w:rsidP="00960777">
      <w:pPr>
        <w:numPr>
          <w:ilvl w:val="0"/>
          <w:numId w:val="5"/>
        </w:numPr>
        <w:tabs>
          <w:tab w:val="left" w:pos="6930"/>
        </w:tabs>
        <w:spacing w:after="160"/>
        <w:rPr>
          <w:sz w:val="24"/>
          <w:szCs w:val="24"/>
        </w:rPr>
      </w:pPr>
      <w:r w:rsidRPr="00960777">
        <w:rPr>
          <w:sz w:val="24"/>
          <w:szCs w:val="24"/>
        </w:rPr>
        <w:t>Звуки в словах</w:t>
      </w:r>
    </w:p>
    <w:p w:rsidR="007A0D8D" w:rsidRPr="00960777" w:rsidRDefault="007A0D8D" w:rsidP="00960777">
      <w:pPr>
        <w:numPr>
          <w:ilvl w:val="0"/>
          <w:numId w:val="5"/>
        </w:numPr>
        <w:tabs>
          <w:tab w:val="left" w:pos="6930"/>
        </w:tabs>
        <w:spacing w:after="160"/>
        <w:rPr>
          <w:sz w:val="24"/>
          <w:szCs w:val="24"/>
        </w:rPr>
      </w:pPr>
      <w:r w:rsidRPr="00960777">
        <w:rPr>
          <w:sz w:val="24"/>
          <w:szCs w:val="24"/>
        </w:rPr>
        <w:t>Зачатки письма</w:t>
      </w:r>
      <w:r w:rsidRPr="00960777">
        <w:rPr>
          <w:sz w:val="24"/>
          <w:szCs w:val="24"/>
          <w:lang w:val="en-US"/>
        </w:rPr>
        <w:t>/</w:t>
      </w:r>
      <w:r w:rsidRPr="00960777">
        <w:rPr>
          <w:sz w:val="24"/>
          <w:szCs w:val="24"/>
        </w:rPr>
        <w:t>начертания знаков</w:t>
      </w:r>
    </w:p>
    <w:p w:rsidR="007A0D8D" w:rsidRPr="00960777" w:rsidRDefault="007A0D8D" w:rsidP="00960777">
      <w:pPr>
        <w:numPr>
          <w:ilvl w:val="0"/>
          <w:numId w:val="5"/>
        </w:numPr>
        <w:tabs>
          <w:tab w:val="left" w:pos="6930"/>
        </w:tabs>
        <w:spacing w:after="160"/>
        <w:rPr>
          <w:sz w:val="24"/>
          <w:szCs w:val="24"/>
        </w:rPr>
      </w:pPr>
      <w:r w:rsidRPr="00960777">
        <w:rPr>
          <w:sz w:val="24"/>
          <w:szCs w:val="24"/>
        </w:rPr>
        <w:t>Говорение и слушание</w:t>
      </w:r>
    </w:p>
    <w:p w:rsidR="007A0D8D" w:rsidRPr="00960777" w:rsidRDefault="007A0D8D" w:rsidP="00960777">
      <w:pPr>
        <w:tabs>
          <w:tab w:val="left" w:pos="6930"/>
        </w:tabs>
        <w:rPr>
          <w:sz w:val="24"/>
          <w:szCs w:val="24"/>
        </w:rPr>
      </w:pPr>
      <w:r w:rsidRPr="00960777">
        <w:rPr>
          <w:sz w:val="24"/>
          <w:szCs w:val="24"/>
        </w:rPr>
        <w:t>Шкала «Математика» состоит из показателей</w:t>
      </w:r>
    </w:p>
    <w:p w:rsidR="007A0D8D" w:rsidRPr="00960777" w:rsidRDefault="007A0D8D" w:rsidP="00960777">
      <w:pPr>
        <w:numPr>
          <w:ilvl w:val="0"/>
          <w:numId w:val="6"/>
        </w:numPr>
        <w:tabs>
          <w:tab w:val="left" w:pos="6930"/>
        </w:tabs>
        <w:spacing w:after="160"/>
        <w:rPr>
          <w:sz w:val="24"/>
          <w:szCs w:val="24"/>
        </w:rPr>
      </w:pPr>
      <w:r w:rsidRPr="00960777">
        <w:rPr>
          <w:sz w:val="24"/>
          <w:szCs w:val="24"/>
        </w:rPr>
        <w:t>Счет и применение счета</w:t>
      </w:r>
    </w:p>
    <w:p w:rsidR="007A0D8D" w:rsidRPr="00960777" w:rsidRDefault="007A0D8D" w:rsidP="00960777">
      <w:pPr>
        <w:numPr>
          <w:ilvl w:val="0"/>
          <w:numId w:val="6"/>
        </w:numPr>
        <w:tabs>
          <w:tab w:val="left" w:pos="6930"/>
        </w:tabs>
        <w:spacing w:after="160"/>
        <w:rPr>
          <w:sz w:val="24"/>
          <w:szCs w:val="24"/>
        </w:rPr>
      </w:pPr>
      <w:r w:rsidRPr="00960777">
        <w:rPr>
          <w:sz w:val="24"/>
          <w:szCs w:val="24"/>
        </w:rPr>
        <w:lastRenderedPageBreak/>
        <w:t>Чтение и представление простых чисел</w:t>
      </w:r>
    </w:p>
    <w:p w:rsidR="007A0D8D" w:rsidRPr="00960777" w:rsidRDefault="007A0D8D" w:rsidP="00960777">
      <w:pPr>
        <w:numPr>
          <w:ilvl w:val="0"/>
          <w:numId w:val="6"/>
        </w:numPr>
        <w:tabs>
          <w:tab w:val="left" w:pos="6930"/>
        </w:tabs>
        <w:spacing w:after="160"/>
        <w:rPr>
          <w:sz w:val="24"/>
          <w:szCs w:val="24"/>
        </w:rPr>
      </w:pPr>
      <w:r w:rsidRPr="00960777">
        <w:rPr>
          <w:sz w:val="24"/>
          <w:szCs w:val="24"/>
        </w:rPr>
        <w:t>Математические действия: фигуры</w:t>
      </w:r>
    </w:p>
    <w:p w:rsidR="007A0D8D" w:rsidRPr="00960777" w:rsidRDefault="007A0D8D" w:rsidP="00960777">
      <w:pPr>
        <w:numPr>
          <w:ilvl w:val="0"/>
          <w:numId w:val="6"/>
        </w:numPr>
        <w:tabs>
          <w:tab w:val="left" w:pos="6930"/>
        </w:tabs>
        <w:spacing w:after="160"/>
        <w:rPr>
          <w:sz w:val="24"/>
          <w:szCs w:val="24"/>
        </w:rPr>
      </w:pPr>
      <w:r w:rsidRPr="00960777">
        <w:rPr>
          <w:sz w:val="24"/>
          <w:szCs w:val="24"/>
        </w:rPr>
        <w:t xml:space="preserve">Математические действия: сортировка, сопоставление </w:t>
      </w:r>
    </w:p>
    <w:p w:rsidR="007A0D8D" w:rsidRPr="00960777" w:rsidRDefault="007A0D8D" w:rsidP="00960777">
      <w:pPr>
        <w:tabs>
          <w:tab w:val="left" w:pos="6930"/>
        </w:tabs>
        <w:rPr>
          <w:sz w:val="24"/>
          <w:szCs w:val="24"/>
        </w:rPr>
      </w:pPr>
    </w:p>
    <w:p w:rsidR="007A0D8D" w:rsidRPr="00960777" w:rsidRDefault="007A0D8D" w:rsidP="00960777">
      <w:pPr>
        <w:tabs>
          <w:tab w:val="left" w:pos="6930"/>
        </w:tabs>
        <w:jc w:val="right"/>
        <w:rPr>
          <w:sz w:val="24"/>
          <w:szCs w:val="24"/>
        </w:rPr>
      </w:pPr>
      <w:r w:rsidRPr="00960777">
        <w:rPr>
          <w:sz w:val="24"/>
          <w:szCs w:val="24"/>
        </w:rPr>
        <w:t>Таблица 4</w:t>
      </w:r>
    </w:p>
    <w:p w:rsidR="007A0D8D" w:rsidRPr="00960777" w:rsidRDefault="007A0D8D" w:rsidP="00960777">
      <w:pPr>
        <w:tabs>
          <w:tab w:val="left" w:pos="6930"/>
        </w:tabs>
        <w:jc w:val="both"/>
        <w:rPr>
          <w:sz w:val="24"/>
          <w:szCs w:val="24"/>
        </w:rPr>
      </w:pPr>
      <w:r w:rsidRPr="00960777">
        <w:rPr>
          <w:sz w:val="24"/>
          <w:szCs w:val="24"/>
        </w:rPr>
        <w:t>Сравнительная таблица с данными контрастной и двух частей основной группы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1"/>
        <w:gridCol w:w="1478"/>
        <w:gridCol w:w="1477"/>
        <w:gridCol w:w="4799"/>
      </w:tblGrid>
      <w:tr w:rsidR="007A0D8D" w:rsidRPr="0019029B" w:rsidTr="0088370D">
        <w:trPr>
          <w:trHeight w:val="1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Default="007A0D8D" w:rsidP="00960777">
            <w:r w:rsidRPr="0019029B">
              <w:t>Среднее в группе</w:t>
            </w:r>
            <w:proofErr w:type="gramStart"/>
            <w:r w:rsidRPr="0019029B">
              <w:t xml:space="preserve"> А</w:t>
            </w:r>
            <w:proofErr w:type="gramEnd"/>
          </w:p>
          <w:p w:rsidR="007A0D8D" w:rsidRPr="0019029B" w:rsidRDefault="007A0D8D" w:rsidP="00960777">
            <w:r>
              <w:t>Контрастная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 xml:space="preserve">Среднее в группе </w:t>
            </w:r>
            <w:r w:rsidRPr="0019029B">
              <w:rPr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Среднее в группе</w:t>
            </w:r>
            <w:proofErr w:type="gramStart"/>
            <w:r w:rsidRPr="0019029B"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 xml:space="preserve">Отличие </w:t>
            </w:r>
            <w:r w:rsidRPr="0019029B">
              <w:rPr>
                <w:b/>
                <w:bCs/>
              </w:rPr>
              <w:t>значимо</w:t>
            </w:r>
            <w:r w:rsidRPr="0019029B">
              <w:t xml:space="preserve"> </w:t>
            </w:r>
          </w:p>
          <w:p w:rsidR="007A0D8D" w:rsidRPr="0019029B" w:rsidRDefault="007A0D8D" w:rsidP="00960777">
            <w:r w:rsidRPr="0019029B">
              <w:t>на уровне 0,05</w:t>
            </w:r>
          </w:p>
        </w:tc>
      </w:tr>
      <w:tr w:rsidR="007A0D8D" w:rsidRPr="0019029B" w:rsidTr="0088370D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4,67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1,64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Зачатки письма/начертания знаков</w:t>
            </w:r>
          </w:p>
        </w:tc>
      </w:tr>
      <w:tr w:rsidR="007A0D8D" w:rsidRPr="0019029B" w:rsidTr="0088370D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Говорение и слушание</w:t>
            </w:r>
          </w:p>
        </w:tc>
      </w:tr>
      <w:tr w:rsidR="007A0D8D" w:rsidRPr="0019029B" w:rsidTr="0088370D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5,67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Счет и применение счета</w:t>
            </w:r>
          </w:p>
        </w:tc>
      </w:tr>
      <w:tr w:rsidR="007A0D8D" w:rsidRPr="0019029B" w:rsidTr="0088370D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Чтение и представление простых чисел</w:t>
            </w:r>
          </w:p>
        </w:tc>
      </w:tr>
      <w:tr w:rsidR="007A0D8D" w:rsidRPr="0019029B" w:rsidTr="0088370D">
        <w:trPr>
          <w:trHeight w:val="1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5,83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Математические действия: сортировка, сопоставление и сравнение</w:t>
            </w:r>
          </w:p>
        </w:tc>
      </w:tr>
      <w:tr w:rsidR="007A0D8D" w:rsidRPr="0019029B" w:rsidTr="0088370D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2,83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1,32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911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D8D" w:rsidRPr="0019029B" w:rsidRDefault="007A0D8D" w:rsidP="00960777">
            <w:r w:rsidRPr="0019029B">
              <w:t>Индивидуализация образования: планирование</w:t>
            </w:r>
          </w:p>
        </w:tc>
      </w:tr>
    </w:tbl>
    <w:p w:rsidR="00AB0108" w:rsidRDefault="00AB0108" w:rsidP="00960777">
      <w:pPr>
        <w:tabs>
          <w:tab w:val="left" w:pos="6930"/>
        </w:tabs>
      </w:pPr>
    </w:p>
    <w:p w:rsidR="00AB0108" w:rsidRPr="00960777" w:rsidRDefault="00AB0108" w:rsidP="00960777">
      <w:pPr>
        <w:tabs>
          <w:tab w:val="left" w:pos="6930"/>
        </w:tabs>
        <w:rPr>
          <w:sz w:val="24"/>
          <w:szCs w:val="24"/>
        </w:rPr>
      </w:pPr>
      <w:r w:rsidRPr="00960777">
        <w:rPr>
          <w:sz w:val="24"/>
          <w:szCs w:val="24"/>
        </w:rPr>
        <w:t xml:space="preserve">Комментарии научных сотрудников лаборатории развития ребёнка не могут не </w:t>
      </w:r>
      <w:proofErr w:type="gramStart"/>
      <w:r w:rsidRPr="00960777">
        <w:rPr>
          <w:sz w:val="24"/>
          <w:szCs w:val="24"/>
        </w:rPr>
        <w:t>радовать</w:t>
      </w:r>
      <w:proofErr w:type="gramEnd"/>
      <w:r w:rsidRPr="00960777">
        <w:rPr>
          <w:sz w:val="24"/>
          <w:szCs w:val="24"/>
        </w:rPr>
        <w:t xml:space="preserve"> тем более, что они опираются на данные, полученные в ходе исследований.</w:t>
      </w:r>
    </w:p>
    <w:p w:rsidR="007A0D8D" w:rsidRPr="00960777" w:rsidRDefault="00AB0108" w:rsidP="00960777">
      <w:pPr>
        <w:tabs>
          <w:tab w:val="left" w:pos="6930"/>
        </w:tabs>
        <w:rPr>
          <w:sz w:val="24"/>
          <w:szCs w:val="24"/>
        </w:rPr>
      </w:pPr>
      <w:r w:rsidRPr="00960777">
        <w:rPr>
          <w:sz w:val="24"/>
          <w:szCs w:val="24"/>
        </w:rPr>
        <w:t>«</w:t>
      </w:r>
      <w:r w:rsidR="007A0D8D" w:rsidRPr="00960777">
        <w:rPr>
          <w:sz w:val="24"/>
          <w:szCs w:val="24"/>
        </w:rPr>
        <w:t>Часто авторские дошкольные образовательные программы упрекают в том, что комфортные условия создаются в ущерб образованию, что детям комфортно, но они не достаточно подготовлены к школьному обучению.</w:t>
      </w:r>
      <w:r w:rsidRPr="00960777">
        <w:rPr>
          <w:sz w:val="24"/>
          <w:szCs w:val="24"/>
        </w:rPr>
        <w:t xml:space="preserve"> Результаты наших исследований</w:t>
      </w:r>
      <w:r w:rsidR="007A0D8D" w:rsidRPr="00960777">
        <w:rPr>
          <w:sz w:val="24"/>
          <w:szCs w:val="24"/>
        </w:rPr>
        <w:t xml:space="preserve"> показывают, что </w:t>
      </w:r>
      <w:r w:rsidRPr="00960777">
        <w:rPr>
          <w:sz w:val="24"/>
          <w:szCs w:val="24"/>
        </w:rPr>
        <w:t xml:space="preserve">две представленные </w:t>
      </w:r>
      <w:r w:rsidR="007A0D8D" w:rsidRPr="00960777">
        <w:rPr>
          <w:sz w:val="24"/>
          <w:szCs w:val="24"/>
        </w:rPr>
        <w:t xml:space="preserve">авторские программы оказываются более успешными в организации качественных условий не только с точки зрения физической и психологической безопасности, обеспечения более продуктивной социализации, но и с точки зрения обучения. Контрастная группа значимо отличается от основной по шкалам </w:t>
      </w:r>
      <w:r w:rsidR="007A0D8D" w:rsidRPr="00960777">
        <w:rPr>
          <w:sz w:val="24"/>
          <w:szCs w:val="24"/>
        </w:rPr>
        <w:lastRenderedPageBreak/>
        <w:t>Грамотность и математика – это означает, что в программах контрастной группы в течение всего дня достаточно возможностей формирования основ грамотности и математических представлений, которые в школе выступят фундаментом для дальнейшего обучения. Феномен «зарождающейся грамотности» выражается в идее, что связанное с грамотностью поведение "зарождается" задолго до поступления в школу и развивается при помощи различных видов взаимодействия и текстов</w:t>
      </w:r>
      <w:r w:rsidRPr="00960777">
        <w:rPr>
          <w:sz w:val="24"/>
          <w:szCs w:val="24"/>
        </w:rPr>
        <w:t>»</w:t>
      </w:r>
      <w:r w:rsidR="007A0D8D" w:rsidRPr="00960777">
        <w:rPr>
          <w:sz w:val="24"/>
          <w:szCs w:val="24"/>
        </w:rPr>
        <w:t>.</w:t>
      </w:r>
    </w:p>
    <w:p w:rsidR="00562C2A" w:rsidRPr="00960777" w:rsidRDefault="00562C2A" w:rsidP="00960777">
      <w:pPr>
        <w:tabs>
          <w:tab w:val="left" w:pos="6930"/>
        </w:tabs>
        <w:rPr>
          <w:sz w:val="24"/>
          <w:szCs w:val="24"/>
        </w:rPr>
      </w:pPr>
      <w:r w:rsidRPr="00960777">
        <w:rPr>
          <w:sz w:val="24"/>
          <w:szCs w:val="24"/>
        </w:rPr>
        <w:t>*</w:t>
      </w:r>
    </w:p>
    <w:p w:rsidR="00562C2A" w:rsidRPr="00960777" w:rsidRDefault="00562C2A" w:rsidP="00960777">
      <w:pPr>
        <w:tabs>
          <w:tab w:val="left" w:pos="6930"/>
        </w:tabs>
        <w:rPr>
          <w:sz w:val="24"/>
          <w:szCs w:val="24"/>
        </w:rPr>
      </w:pPr>
      <w:r w:rsidRPr="00960777">
        <w:rPr>
          <w:sz w:val="24"/>
          <w:szCs w:val="24"/>
        </w:rPr>
        <w:t xml:space="preserve">Получив сравнительно высокие оценки деятельности 2 группы от внешних экспертов, а так же </w:t>
      </w:r>
      <w:r w:rsidR="00AB0108" w:rsidRPr="00960777">
        <w:rPr>
          <w:sz w:val="24"/>
          <w:szCs w:val="24"/>
        </w:rPr>
        <w:t>благодаря тому, что четверо сотрудников</w:t>
      </w:r>
      <w:r w:rsidRPr="00960777">
        <w:rPr>
          <w:sz w:val="24"/>
          <w:szCs w:val="24"/>
        </w:rPr>
        <w:t xml:space="preserve"> были подготовлены и выступили экспертами во внешних образовательных организациях, в дошкольном отделении в течени</w:t>
      </w:r>
      <w:proofErr w:type="gramStart"/>
      <w:r w:rsidRPr="00960777">
        <w:rPr>
          <w:sz w:val="24"/>
          <w:szCs w:val="24"/>
        </w:rPr>
        <w:t>и</w:t>
      </w:r>
      <w:proofErr w:type="gramEnd"/>
      <w:r w:rsidRPr="00960777">
        <w:rPr>
          <w:sz w:val="24"/>
          <w:szCs w:val="24"/>
        </w:rPr>
        <w:t xml:space="preserve"> двух месяцев (март и апрель 2015 года) проводился семинар с участием всех педагогов дошкольного отде</w:t>
      </w:r>
      <w:r w:rsidR="00AB0108" w:rsidRPr="00960777">
        <w:rPr>
          <w:sz w:val="24"/>
          <w:szCs w:val="24"/>
        </w:rPr>
        <w:t>ления по самооценке с использованием шкалы ECERS-R</w:t>
      </w:r>
      <w:r w:rsidRPr="00960777">
        <w:rPr>
          <w:sz w:val="24"/>
          <w:szCs w:val="24"/>
        </w:rPr>
        <w:t xml:space="preserve"> с целью</w:t>
      </w:r>
      <w:r w:rsidR="00AB0108" w:rsidRPr="00960777">
        <w:rPr>
          <w:sz w:val="24"/>
          <w:szCs w:val="24"/>
        </w:rPr>
        <w:t xml:space="preserve"> усовершенствования</w:t>
      </w:r>
      <w:r w:rsidRPr="00960777">
        <w:rPr>
          <w:sz w:val="24"/>
          <w:szCs w:val="24"/>
        </w:rPr>
        <w:t xml:space="preserve"> образовательного пространства групп</w:t>
      </w:r>
      <w:bookmarkStart w:id="0" w:name="_GoBack"/>
      <w:bookmarkEnd w:id="0"/>
      <w:r w:rsidRPr="00960777">
        <w:rPr>
          <w:sz w:val="24"/>
          <w:szCs w:val="24"/>
        </w:rPr>
        <w:t>. Кроме того, мы рассматриваем перспективы дальнейшего сотрудничества с Лабораторией развития ребёнка Института системных проектов МГПУ.</w:t>
      </w:r>
    </w:p>
    <w:p w:rsidR="007A0D8D" w:rsidRDefault="007A0D8D" w:rsidP="00960777">
      <w:pPr>
        <w:tabs>
          <w:tab w:val="left" w:pos="6930"/>
        </w:tabs>
      </w:pPr>
    </w:p>
    <w:p w:rsidR="00A850E8" w:rsidRPr="00D325CB" w:rsidRDefault="00A850E8" w:rsidP="00A850E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 xml:space="preserve">     В настоящее время (октябрь 2018 г.) состоялось усовершенствование образовательных пространств,  групп и общих пространств детского сада ГБОУ Школы самоопределения №734 им А.Н. </w:t>
      </w:r>
      <w:proofErr w:type="spellStart"/>
      <w:r w:rsidRPr="00D325CB">
        <w:rPr>
          <w:rFonts w:ascii="Times New Roman" w:hAnsi="Times New Roman" w:cs="Times New Roman"/>
          <w:sz w:val="24"/>
          <w:szCs w:val="24"/>
        </w:rPr>
        <w:t>Тубельского</w:t>
      </w:r>
      <w:proofErr w:type="spellEnd"/>
      <w:r w:rsidRPr="00D325CB">
        <w:rPr>
          <w:rFonts w:ascii="Times New Roman" w:hAnsi="Times New Roman" w:cs="Times New Roman"/>
          <w:sz w:val="24"/>
          <w:szCs w:val="24"/>
        </w:rPr>
        <w:t xml:space="preserve"> по ECERS:</w:t>
      </w:r>
    </w:p>
    <w:p w:rsidR="00A850E8" w:rsidRPr="00D325CB" w:rsidRDefault="00A850E8" w:rsidP="00A850E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325CB">
        <w:rPr>
          <w:rFonts w:ascii="Times New Roman" w:hAnsi="Times New Roman" w:cs="Times New Roman"/>
          <w:sz w:val="24"/>
          <w:szCs w:val="24"/>
        </w:rPr>
        <w:t>На уличной территории сооружены игровые «домики», «железная дорога», «стадо», «крепости», «живая беседка», «музыкальная веранда», «парковка», «веревочный лабиринт», «шинные качели».</w:t>
      </w:r>
      <w:proofErr w:type="gramEnd"/>
    </w:p>
    <w:p w:rsidR="00A850E8" w:rsidRPr="00D325CB" w:rsidRDefault="00A850E8" w:rsidP="00A850E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>Планируется в ближайшее время организация закрытого  пространства для игр с мячами.  Приобретение объемных игровых предметов и материалов.</w:t>
      </w:r>
    </w:p>
    <w:p w:rsidR="00A850E8" w:rsidRPr="00D325CB" w:rsidRDefault="00A850E8" w:rsidP="00A850E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>Обустроена комната для общения воспитателей с родителями.</w:t>
      </w:r>
    </w:p>
    <w:p w:rsidR="00A850E8" w:rsidRPr="00D325CB" w:rsidRDefault="00A850E8" w:rsidP="00A850E8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 xml:space="preserve">Первая группа: </w:t>
      </w:r>
    </w:p>
    <w:p w:rsidR="00A850E8" w:rsidRPr="00D325CB" w:rsidRDefault="00A850E8" w:rsidP="00A850E8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>- установлены меловые доски во всех помещениях;</w:t>
      </w:r>
    </w:p>
    <w:p w:rsidR="00A850E8" w:rsidRPr="00D325CB" w:rsidRDefault="00A850E8" w:rsidP="00A850E8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 xml:space="preserve"> - выделена дополнительная зона отдыха и уединения для 1-3 чел.</w:t>
      </w:r>
    </w:p>
    <w:p w:rsidR="00A850E8" w:rsidRPr="00D325CB" w:rsidRDefault="00A850E8" w:rsidP="00A850E8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 xml:space="preserve"> - в свободном доступе объемные мягкие предметы для снятия напряжения (пушистый коврик, ростовая мягкая игрушка, кресло-мешок)</w:t>
      </w:r>
    </w:p>
    <w:p w:rsidR="00A850E8" w:rsidRPr="00D325CB" w:rsidRDefault="00A850E8" w:rsidP="00A850E8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 xml:space="preserve"> - оборудована зона игр с водой</w:t>
      </w:r>
    </w:p>
    <w:p w:rsidR="00A850E8" w:rsidRPr="00D325CB" w:rsidRDefault="00A850E8" w:rsidP="00A850E8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 xml:space="preserve"> - установлены песочницы с различными наполнителями (песок кварцевый, песок речной, желуди, фасоль, камни)</w:t>
      </w:r>
    </w:p>
    <w:p w:rsidR="00A850E8" w:rsidRPr="00D325CB" w:rsidRDefault="00A850E8" w:rsidP="00A850E8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50E8" w:rsidRPr="00D325CB" w:rsidRDefault="00A850E8" w:rsidP="00A850E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>Вторая группа:  - установлены открытые стеллажи для хранения настольных и математических игр с возможностью свободного доступа детей</w:t>
      </w:r>
    </w:p>
    <w:p w:rsidR="00A850E8" w:rsidRPr="00D325CB" w:rsidRDefault="00A850E8" w:rsidP="00A850E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>Третья группа:  - в настоящее время осуществляется усовершенствование лабораторного пространства для игр и занятий с природными материалами, водой и огнем;</w:t>
      </w:r>
    </w:p>
    <w:p w:rsidR="00A850E8" w:rsidRPr="00D325CB" w:rsidRDefault="00A850E8" w:rsidP="00A850E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lastRenderedPageBreak/>
        <w:t xml:space="preserve"> - модернизирован и усовершенствован внутригрупповой спортивный комплекс по методике С.В. </w:t>
      </w:r>
      <w:proofErr w:type="spellStart"/>
      <w:proofErr w:type="gramStart"/>
      <w:r w:rsidRPr="00D325CB">
        <w:rPr>
          <w:rFonts w:ascii="Times New Roman" w:hAnsi="Times New Roman" w:cs="Times New Roman"/>
          <w:sz w:val="24"/>
          <w:szCs w:val="24"/>
        </w:rPr>
        <w:t>Реутского</w:t>
      </w:r>
      <w:proofErr w:type="spellEnd"/>
      <w:proofErr w:type="gramEnd"/>
      <w:r w:rsidRPr="00D325CB">
        <w:rPr>
          <w:rFonts w:ascii="Times New Roman" w:hAnsi="Times New Roman" w:cs="Times New Roman"/>
          <w:sz w:val="24"/>
          <w:szCs w:val="24"/>
        </w:rPr>
        <w:t>.</w:t>
      </w:r>
    </w:p>
    <w:p w:rsidR="00A850E8" w:rsidRPr="00D325CB" w:rsidRDefault="00A850E8" w:rsidP="00A850E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>Девятая группа – выделена комната для спокойных игр и конструирования для 6-8 чел.</w:t>
      </w:r>
    </w:p>
    <w:p w:rsidR="00A850E8" w:rsidRPr="00D325CB" w:rsidRDefault="00A850E8" w:rsidP="00A850E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D325CB">
        <w:rPr>
          <w:rFonts w:ascii="Times New Roman" w:hAnsi="Times New Roman" w:cs="Times New Roman"/>
          <w:sz w:val="24"/>
          <w:szCs w:val="24"/>
        </w:rPr>
        <w:t xml:space="preserve">Десятая группа – игровая комната-спальня оборудована спортивным комплексом со </w:t>
      </w:r>
      <w:proofErr w:type="spellStart"/>
      <w:r w:rsidRPr="00D325CB">
        <w:rPr>
          <w:rFonts w:ascii="Times New Roman" w:hAnsi="Times New Roman" w:cs="Times New Roman"/>
          <w:sz w:val="24"/>
          <w:szCs w:val="24"/>
        </w:rPr>
        <w:t>скалодромом</w:t>
      </w:r>
      <w:proofErr w:type="spellEnd"/>
      <w:r w:rsidRPr="00D325CB">
        <w:rPr>
          <w:rFonts w:ascii="Times New Roman" w:hAnsi="Times New Roman" w:cs="Times New Roman"/>
          <w:sz w:val="24"/>
          <w:szCs w:val="24"/>
        </w:rPr>
        <w:t>.</w:t>
      </w:r>
    </w:p>
    <w:p w:rsidR="007A0D8D" w:rsidRPr="002D28AC" w:rsidRDefault="007A0D8D" w:rsidP="00960777">
      <w:pPr>
        <w:tabs>
          <w:tab w:val="left" w:pos="6930"/>
        </w:tabs>
      </w:pPr>
    </w:p>
    <w:p w:rsidR="007A0D8D" w:rsidRPr="00705D21" w:rsidRDefault="007A0D8D" w:rsidP="00960777">
      <w:pPr>
        <w:jc w:val="both"/>
        <w:rPr>
          <w:iCs/>
          <w:sz w:val="24"/>
          <w:szCs w:val="24"/>
        </w:rPr>
      </w:pPr>
    </w:p>
    <w:p w:rsidR="007F0192" w:rsidRDefault="007F0192" w:rsidP="00960777">
      <w:pPr>
        <w:jc w:val="both"/>
      </w:pPr>
    </w:p>
    <w:p w:rsidR="00187C77" w:rsidRPr="00773E6F" w:rsidRDefault="00187C77" w:rsidP="00960777"/>
    <w:p w:rsidR="00773E6F" w:rsidRPr="00773E6F" w:rsidRDefault="00773E6F" w:rsidP="00960777">
      <w:pPr>
        <w:jc w:val="center"/>
      </w:pPr>
    </w:p>
    <w:sectPr w:rsidR="00773E6F" w:rsidRPr="00773E6F" w:rsidSect="0032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437"/>
    <w:multiLevelType w:val="hybridMultilevel"/>
    <w:tmpl w:val="9AA2C0A4"/>
    <w:lvl w:ilvl="0" w:tplc="3F3E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C7D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2061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A6E6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8A4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6A3C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58D6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1C15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EE62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E63561"/>
    <w:multiLevelType w:val="hybridMultilevel"/>
    <w:tmpl w:val="36F4A9C8"/>
    <w:lvl w:ilvl="0" w:tplc="E4820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6D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CC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9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EF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42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E9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04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4D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F79BB"/>
    <w:multiLevelType w:val="hybridMultilevel"/>
    <w:tmpl w:val="174C3580"/>
    <w:lvl w:ilvl="0" w:tplc="3F3E9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AB46AF"/>
    <w:multiLevelType w:val="hybridMultilevel"/>
    <w:tmpl w:val="EB8C09A6"/>
    <w:lvl w:ilvl="0" w:tplc="3F3E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D42B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F879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F8A0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B0B9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402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F64B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BAB6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726F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5F83622"/>
    <w:multiLevelType w:val="hybridMultilevel"/>
    <w:tmpl w:val="174C3580"/>
    <w:lvl w:ilvl="0" w:tplc="3F3E9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E010E5"/>
    <w:multiLevelType w:val="hybridMultilevel"/>
    <w:tmpl w:val="174C3580"/>
    <w:lvl w:ilvl="0" w:tplc="3F3E9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BA0A4C"/>
    <w:multiLevelType w:val="hybridMultilevel"/>
    <w:tmpl w:val="92761F14"/>
    <w:lvl w:ilvl="0" w:tplc="AECAE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 w:hint="default"/>
      </w:rPr>
    </w:lvl>
    <w:lvl w:ilvl="1" w:tplc="C6D2F1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C7D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A1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4D2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AC7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6A5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0C5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AC5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F"/>
    <w:rsid w:val="000F02B1"/>
    <w:rsid w:val="00187C77"/>
    <w:rsid w:val="00321126"/>
    <w:rsid w:val="00562C2A"/>
    <w:rsid w:val="00773E6F"/>
    <w:rsid w:val="007A0D8D"/>
    <w:rsid w:val="007F0192"/>
    <w:rsid w:val="008131BD"/>
    <w:rsid w:val="00890441"/>
    <w:rsid w:val="00895E91"/>
    <w:rsid w:val="00960777"/>
    <w:rsid w:val="009F350F"/>
    <w:rsid w:val="00A850E8"/>
    <w:rsid w:val="00AA0FF7"/>
    <w:rsid w:val="00A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C77"/>
    <w:rPr>
      <w:b/>
      <w:bCs/>
    </w:rPr>
  </w:style>
  <w:style w:type="paragraph" w:styleId="a5">
    <w:name w:val="List Paragraph"/>
    <w:basedOn w:val="a"/>
    <w:uiPriority w:val="34"/>
    <w:qFormat/>
    <w:rsid w:val="007A0D8D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A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C77"/>
    <w:rPr>
      <w:b/>
      <w:bCs/>
    </w:rPr>
  </w:style>
  <w:style w:type="paragraph" w:styleId="a5">
    <w:name w:val="List Paragraph"/>
    <w:basedOn w:val="a"/>
    <w:uiPriority w:val="34"/>
    <w:qFormat/>
    <w:rsid w:val="007A0D8D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A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cuments\&#1044;&#1086;&#1082;&#1091;&#1084;&#1077;&#1085;&#1090;&#1099;\&#1051;&#1072;&#1073;&#1086;&#1088;&#1072;&#1090;&#1086;&#1088;&#1080;&#1103;\2015\ECERS%20&#1076;&#1072;&#1085;&#1085;&#1099;&#1077;\1_&#1048;&#1090;&#1086;&#1075;%20&#1087;&#1086;%20&#1080;&#1085;&#1076;&#1080;&#1082;&#1072;&#1090;&#1086;&#1088;&#1072;&#1084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cuments\&#1044;&#1086;&#1082;&#1091;&#1084;&#1077;&#1085;&#1090;&#1099;\&#1051;&#1072;&#1073;&#1086;&#1088;&#1072;&#1090;&#1086;&#1088;&#1080;&#1103;\2015\ECERS%20&#1076;&#1072;&#1085;&#1085;&#1099;&#1077;\1_&#1048;&#1090;&#1086;&#1075;%20&#1087;&#1086;%20&#1080;&#1085;&#1076;&#1080;&#1082;&#1072;&#1090;&#1086;&#1088;&#1072;&#1084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cat>
            <c:strRef>
              <c:f>'Инфографика расхождения эксперт'!$A$92:$A$103</c:f>
              <c:strCache>
                <c:ptCount val="12"/>
                <c:pt idx="0">
                  <c:v>ВП1.1</c:v>
                </c:pt>
                <c:pt idx="1">
                  <c:v>ВП1.2</c:v>
                </c:pt>
                <c:pt idx="2">
                  <c:v>ВП1.3</c:v>
                </c:pt>
                <c:pt idx="3">
                  <c:v>ВП3.1</c:v>
                </c:pt>
                <c:pt idx="4">
                  <c:v>ВП3.2</c:v>
                </c:pt>
                <c:pt idx="5">
                  <c:v>ВП3.3</c:v>
                </c:pt>
                <c:pt idx="6">
                  <c:v>ВП5.1</c:v>
                </c:pt>
                <c:pt idx="7">
                  <c:v>ВП5.2</c:v>
                </c:pt>
                <c:pt idx="8">
                  <c:v>ВП5.3</c:v>
                </c:pt>
                <c:pt idx="9">
                  <c:v>ВП7.1</c:v>
                </c:pt>
                <c:pt idx="10">
                  <c:v>ВП7.2</c:v>
                </c:pt>
                <c:pt idx="11">
                  <c:v>ВП7.3</c:v>
                </c:pt>
              </c:strCache>
            </c:strRef>
          </c:cat>
          <c:val>
            <c:numRef>
              <c:f>'Инфографика пиков'!$B$92:$B$103</c:f>
              <c:numCache>
                <c:formatCode>0.00%</c:formatCode>
                <c:ptCount val="12"/>
                <c:pt idx="0">
                  <c:v>0.86046511627906974</c:v>
                </c:pt>
                <c:pt idx="1">
                  <c:v>0.81395348837209303</c:v>
                </c:pt>
                <c:pt idx="2">
                  <c:v>0.81395348837209303</c:v>
                </c:pt>
                <c:pt idx="3">
                  <c:v>0.83720930232558233</c:v>
                </c:pt>
                <c:pt idx="4">
                  <c:v>0.72093023255814059</c:v>
                </c:pt>
                <c:pt idx="5">
                  <c:v>0.58139534883720856</c:v>
                </c:pt>
                <c:pt idx="6">
                  <c:v>0.53488372093023206</c:v>
                </c:pt>
                <c:pt idx="7">
                  <c:v>0.51162790697674421</c:v>
                </c:pt>
                <c:pt idx="8">
                  <c:v>0.53488372093023206</c:v>
                </c:pt>
                <c:pt idx="9">
                  <c:v>0.37209302325581417</c:v>
                </c:pt>
                <c:pt idx="10">
                  <c:v>0.37209302325581417</c:v>
                </c:pt>
                <c:pt idx="11">
                  <c:v>0.41860465116279094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272256"/>
        <c:axId val="172290432"/>
      </c:radarChart>
      <c:catAx>
        <c:axId val="17227225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72290432"/>
        <c:crosses val="autoZero"/>
        <c:auto val="1"/>
        <c:lblAlgn val="ctr"/>
        <c:lblOffset val="100"/>
        <c:noMultiLvlLbl val="0"/>
      </c:catAx>
      <c:valAx>
        <c:axId val="172290432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cross"/>
        <c:minorTickMark val="none"/>
        <c:tickLblPos val="nextTo"/>
        <c:crossAx val="17227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 dirty="0" smtClean="0">
                <a:effectLst/>
              </a:rPr>
              <a:t>Доля «пиков» </a:t>
            </a:r>
            <a:endParaRPr lang="ru-RU" dirty="0" smtClean="0">
              <a:effectLst/>
            </a:endParaRPr>
          </a:p>
          <a:p>
            <a:pPr>
              <a:defRPr/>
            </a:pPr>
            <a:r>
              <a:rPr lang="ru-RU" sz="1800" b="1" i="0" baseline="0" dirty="0" smtClean="0">
                <a:effectLst/>
              </a:rPr>
              <a:t>(засчитанных индикаторов</a:t>
            </a:r>
            <a:r>
              <a:rPr lang="en-US" sz="1800" b="1" i="0" baseline="0" dirty="0" smtClean="0">
                <a:effectLst/>
              </a:rPr>
              <a:t>)</a:t>
            </a:r>
            <a:endParaRPr lang="ru-RU" dirty="0">
              <a:effectLst/>
            </a:endParaRPr>
          </a:p>
        </c:rich>
      </c:tx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spPr>
            <a:solidFill>
              <a:srgbClr val="94B6D2">
                <a:lumMod val="75000"/>
              </a:srgbClr>
            </a:solidFill>
          </c:spPr>
          <c:cat>
            <c:strRef>
              <c:f>'Инфографика расхождения эксперт'!$A$334:$A$345</c:f>
              <c:strCache>
                <c:ptCount val="12"/>
                <c:pt idx="0">
                  <c:v>Д1.1</c:v>
                </c:pt>
                <c:pt idx="1">
                  <c:v>Д1.2</c:v>
                </c:pt>
                <c:pt idx="2">
                  <c:v>Д1.3</c:v>
                </c:pt>
                <c:pt idx="3">
                  <c:v>Д3.1</c:v>
                </c:pt>
                <c:pt idx="4">
                  <c:v>Д3.2</c:v>
                </c:pt>
                <c:pt idx="5">
                  <c:v>Д3.3</c:v>
                </c:pt>
                <c:pt idx="6">
                  <c:v>Д5.1</c:v>
                </c:pt>
                <c:pt idx="7">
                  <c:v>Д5.2</c:v>
                </c:pt>
                <c:pt idx="8">
                  <c:v>Д5.3</c:v>
                </c:pt>
                <c:pt idx="9">
                  <c:v>Д5.4</c:v>
                </c:pt>
                <c:pt idx="10">
                  <c:v>Д7.1</c:v>
                </c:pt>
                <c:pt idx="11">
                  <c:v>Д7.2</c:v>
                </c:pt>
              </c:strCache>
            </c:strRef>
          </c:cat>
          <c:val>
            <c:numRef>
              <c:f>'Инфографика пиков'!$B$334:$B$345</c:f>
              <c:numCache>
                <c:formatCode>0.00%</c:formatCode>
                <c:ptCount val="12"/>
                <c:pt idx="0">
                  <c:v>0.97674418604651214</c:v>
                </c:pt>
                <c:pt idx="1">
                  <c:v>0.95348837209302362</c:v>
                </c:pt>
                <c:pt idx="2">
                  <c:v>0.8837209302325586</c:v>
                </c:pt>
                <c:pt idx="3">
                  <c:v>0.97674418604651214</c:v>
                </c:pt>
                <c:pt idx="4">
                  <c:v>0.93023255813953487</c:v>
                </c:pt>
                <c:pt idx="5">
                  <c:v>0.8837209302325586</c:v>
                </c:pt>
                <c:pt idx="6">
                  <c:v>0.7441860465116279</c:v>
                </c:pt>
                <c:pt idx="7">
                  <c:v>0.62790697674418672</c:v>
                </c:pt>
                <c:pt idx="8">
                  <c:v>0.72093023255814059</c:v>
                </c:pt>
                <c:pt idx="9">
                  <c:v>0.16279069767441864</c:v>
                </c:pt>
                <c:pt idx="10">
                  <c:v>0.27906976744186074</c:v>
                </c:pt>
                <c:pt idx="11">
                  <c:v>0.23255813953488383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874560"/>
        <c:axId val="173888640"/>
      </c:radarChart>
      <c:catAx>
        <c:axId val="17387456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73888640"/>
        <c:crosses val="autoZero"/>
        <c:auto val="1"/>
        <c:lblAlgn val="ctr"/>
        <c:lblOffset val="100"/>
        <c:noMultiLvlLbl val="0"/>
      </c:catAx>
      <c:valAx>
        <c:axId val="173888640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cross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7387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2018-10-27T13:59:00Z</dcterms:created>
  <dcterms:modified xsi:type="dcterms:W3CDTF">2018-10-27T13:59:00Z</dcterms:modified>
</cp:coreProperties>
</file>